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7" w:rsidRDefault="00D93C67" w:rsidP="00D93C67">
      <w:r>
        <w:t xml:space="preserve">                                                                                    Matični broj: 4162692</w:t>
      </w:r>
    </w:p>
    <w:p w:rsidR="00D93C67" w:rsidRDefault="00D93C67" w:rsidP="00D93C67">
      <w:r>
        <w:t>KULTURNO-INFORMATIVNI CENTAR                   OIB: 39244862531</w:t>
      </w:r>
    </w:p>
    <w:p w:rsidR="00D93C67" w:rsidRDefault="00D93C67" w:rsidP="00D93C67">
      <w:r>
        <w:t xml:space="preserve">           OTOKA ŠOLT</w:t>
      </w:r>
      <w:r w:rsidR="006F6EAC">
        <w:t>E</w:t>
      </w:r>
      <w:r>
        <w:t xml:space="preserve">                                               Šifra djelatnosti: 9004</w:t>
      </w:r>
    </w:p>
    <w:p w:rsidR="00D93C67" w:rsidRDefault="00D93C67" w:rsidP="00D93C67">
      <w:r>
        <w:t xml:space="preserve">                                                                                    Broj žiro-računa: HR72 2360000 1102398642</w:t>
      </w:r>
    </w:p>
    <w:p w:rsidR="00D93C67" w:rsidRPr="00CA086D" w:rsidRDefault="00D93C67" w:rsidP="00833DCA">
      <w:pPr>
        <w:jc w:val="center"/>
        <w:rPr>
          <w:b/>
          <w:sz w:val="24"/>
          <w:szCs w:val="24"/>
        </w:rPr>
      </w:pPr>
      <w:r w:rsidRPr="00CA086D">
        <w:rPr>
          <w:b/>
          <w:sz w:val="24"/>
          <w:szCs w:val="24"/>
        </w:rPr>
        <w:t>BILJEŠKE  UZ  FINANCIJSKE  IZVJEŠTAJE  ZA  RAZDOBLJE  OD  01.01.  DO  31.12.20</w:t>
      </w:r>
      <w:r w:rsidR="009D3C00">
        <w:rPr>
          <w:b/>
          <w:sz w:val="24"/>
          <w:szCs w:val="24"/>
        </w:rPr>
        <w:t>2</w:t>
      </w:r>
      <w:r w:rsidR="006D00B7">
        <w:rPr>
          <w:b/>
          <w:sz w:val="24"/>
          <w:szCs w:val="24"/>
        </w:rPr>
        <w:t>1</w:t>
      </w:r>
      <w:r w:rsidR="00CA086D">
        <w:rPr>
          <w:b/>
          <w:sz w:val="24"/>
          <w:szCs w:val="24"/>
        </w:rPr>
        <w:t>.</w:t>
      </w:r>
    </w:p>
    <w:p w:rsidR="00D93C67" w:rsidRPr="00D93C67" w:rsidRDefault="00D93C67" w:rsidP="00D93C67">
      <w:pPr>
        <w:rPr>
          <w:b/>
          <w:lang w:eastAsia="en-US"/>
        </w:rPr>
      </w:pPr>
      <w:r>
        <w:rPr>
          <w:b/>
          <w:lang w:eastAsia="en-US"/>
        </w:rPr>
        <w:t>Opći podaci</w:t>
      </w:r>
    </w:p>
    <w:p w:rsidR="009D3C00" w:rsidRPr="009D3C00" w:rsidRDefault="009D3C00" w:rsidP="009D3C00">
      <w:pPr>
        <w:pStyle w:val="Odlomakpopisa"/>
        <w:numPr>
          <w:ilvl w:val="0"/>
          <w:numId w:val="10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9D3C00">
        <w:rPr>
          <w:rFonts w:eastAsia="Times New Roman" w:cs="Arial"/>
        </w:rPr>
        <w:t>Kulturno- informativni centar Otoka Šolte osnovan je 17.09.2013. Odlukom općinskog vijeća Općine Šolta („Službeni glasnik Općine Šolta“ br. 11/13), a počeo je sa radom 01.03.2014. godine upisom u Registar korisnika Proračuna.</w:t>
      </w:r>
    </w:p>
    <w:p w:rsidR="009D3C00" w:rsidRPr="00EB3012" w:rsidRDefault="009D3C00" w:rsidP="009D3C00">
      <w:p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Registrirane djelatnosti: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uspostavljanje kulturne suradnje na međunarodnoj razini u svrhu promocije Općine Šolta u inozemstvu, osobito među predstavnicima dijaspore otoka Šolte</w:t>
      </w:r>
    </w:p>
    <w:p w:rsidR="009D3C00" w:rsidRPr="0085688B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b/>
        </w:rPr>
      </w:pPr>
      <w:r w:rsidRPr="00EB3012">
        <w:rPr>
          <w:rFonts w:eastAsia="Times New Roman" w:cs="Arial"/>
        </w:rPr>
        <w:t>osmišljavanje, organiziranje i koordinacija kulturnih programa i manifestacija</w:t>
      </w:r>
    </w:p>
    <w:p w:rsidR="009D3C00" w:rsidRDefault="009D3C00" w:rsidP="009D3C00">
      <w:pPr>
        <w:pStyle w:val="Odlomakpopisa"/>
        <w:ind w:left="644"/>
        <w:rPr>
          <w:lang w:eastAsia="en-US"/>
        </w:rPr>
      </w:pPr>
    </w:p>
    <w:p w:rsidR="006D00B7" w:rsidRPr="006D00B7" w:rsidRDefault="006D00B7" w:rsidP="006D00B7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Organizirane manifestacije</w:t>
      </w:r>
      <w:r>
        <w:rPr>
          <w:rFonts w:ascii="Times New Roman" w:eastAsiaTheme="minorHAnsi" w:hAnsi="Times New Roman" w:cs="Times New Roman"/>
          <w:lang w:eastAsia="en-US"/>
        </w:rPr>
        <w:t xml:space="preserve"> u 2021. godini: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 xml:space="preserve">Program ljetnih izložbi u galeriji Bratske kuće u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Grohotama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 xml:space="preserve"> (osam autorskih izložbi) (KICOŠ, Udruga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Šoltaart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>)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 xml:space="preserve">Dani Eugena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Buktenice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 xml:space="preserve"> 2021. Mala škola naive – dvodnevna radionica i izložba slika Ivana i Josipa Generalića (LU „Eugen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Buktenica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>-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Đenko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>“, KICOŠ, Općina Šolta)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Promocija knjige Nikole Mateljana (GKMM Grohote, KICOŠ)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Avanture Luka Poriluka – dječja predstava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Dobro se dobrim vraća – dječja predstava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 xml:space="preserve">Predstavljanje zbirke poezije Darije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Bastaić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 xml:space="preserve"> Popadić (KICOŠ, autorica)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Radionica pokreta i plesa – Nataša Pavlov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Užežin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 xml:space="preserve"> 500 godina prvotiska Judite – obilježavanje velike obljetnice djela oca hrvatske književnosti (KICOŠ, KKS)</w:t>
      </w:r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 xml:space="preserve">Gitaristički koncert Ivana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Prvinića</w:t>
      </w:r>
      <w:proofErr w:type="spellEnd"/>
    </w:p>
    <w:p w:rsidR="006D00B7" w:rsidRPr="006D00B7" w:rsidRDefault="006D00B7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 xml:space="preserve">Predstavljanje 30. broja časopisa </w:t>
      </w:r>
      <w:proofErr w:type="spellStart"/>
      <w:r w:rsidRPr="006D00B7">
        <w:rPr>
          <w:rFonts w:ascii="Times New Roman" w:eastAsiaTheme="minorHAnsi" w:hAnsi="Times New Roman" w:cs="Times New Roman"/>
          <w:lang w:eastAsia="en-US"/>
        </w:rPr>
        <w:t>Bašćina</w:t>
      </w:r>
      <w:proofErr w:type="spellEnd"/>
      <w:r w:rsidRPr="006D00B7">
        <w:rPr>
          <w:rFonts w:ascii="Times New Roman" w:eastAsiaTheme="minorHAnsi" w:hAnsi="Times New Roman" w:cs="Times New Roman"/>
          <w:lang w:eastAsia="en-US"/>
        </w:rPr>
        <w:t xml:space="preserve"> i proslava tri desetljeća časopisa</w:t>
      </w:r>
    </w:p>
    <w:p w:rsidR="009D3C00" w:rsidRDefault="009D3C00" w:rsidP="00F23A82">
      <w:pPr>
        <w:pStyle w:val="Odlomakpopisa"/>
        <w:rPr>
          <w:lang w:eastAsia="en-US"/>
        </w:rPr>
      </w:pPr>
    </w:p>
    <w:p w:rsidR="009D3C00" w:rsidRDefault="009D3C00" w:rsidP="00F23A82">
      <w:pPr>
        <w:pStyle w:val="Odlomakpopisa"/>
        <w:rPr>
          <w:lang w:eastAsia="en-US"/>
        </w:rPr>
      </w:pPr>
    </w:p>
    <w:p w:rsidR="000E7D17" w:rsidRDefault="00D93C67" w:rsidP="00D93C67">
      <w:pPr>
        <w:pStyle w:val="Naslov1"/>
      </w:pPr>
      <w:r>
        <w:lastRenderedPageBreak/>
        <w:t>Bilješke uz obrazac PR-RAS</w:t>
      </w:r>
      <w:r w:rsidR="000E7D17">
        <w:t xml:space="preserve">           </w:t>
      </w:r>
    </w:p>
    <w:p w:rsidR="00D93C67" w:rsidRDefault="000E7D17" w:rsidP="00D93C67">
      <w:pPr>
        <w:pStyle w:val="Naslov1"/>
      </w:pPr>
      <w:r>
        <w:t xml:space="preserve">                                                                                                                             </w:t>
      </w:r>
    </w:p>
    <w:p w:rsidR="007D2E19" w:rsidRDefault="00D93C67" w:rsidP="007D2E19">
      <w:pPr>
        <w:pStyle w:val="Odlomakpopisa"/>
        <w:numPr>
          <w:ilvl w:val="0"/>
          <w:numId w:val="4"/>
        </w:numPr>
      </w:pPr>
      <w:r>
        <w:t xml:space="preserve"> </w:t>
      </w:r>
      <w:r w:rsidR="007D2E19">
        <w:t>Pozicija AOP 1</w:t>
      </w:r>
      <w:r w:rsidR="00321DE2">
        <w:t>3</w:t>
      </w:r>
      <w:r w:rsidR="00DB3555">
        <w:t>0</w:t>
      </w:r>
      <w:r w:rsidR="008733A2">
        <w:t xml:space="preserve"> – Prihodi iz nadležnog proračuna</w:t>
      </w:r>
    </w:p>
    <w:p w:rsidR="007D2E19" w:rsidRDefault="007D2E19" w:rsidP="007D2E19">
      <w:r>
        <w:t xml:space="preserve">Primljena sredstva od Općine Šolta u iznosu </w:t>
      </w:r>
      <w:r w:rsidR="00DB5E5A">
        <w:t>3</w:t>
      </w:r>
      <w:r w:rsidR="006D00B7">
        <w:t>79</w:t>
      </w:r>
      <w:r w:rsidR="00DB5E5A">
        <w:t>.</w:t>
      </w:r>
      <w:r w:rsidR="006D00B7">
        <w:t>724</w:t>
      </w:r>
      <w:r w:rsidR="00DB5E5A">
        <w:t>,</w:t>
      </w:r>
      <w:r w:rsidR="006D00B7">
        <w:t>19</w:t>
      </w:r>
      <w:r>
        <w:t xml:space="preserve"> kuna utrošena su u cjelokupnom iznosu za re</w:t>
      </w:r>
      <w:r w:rsidR="001331CF">
        <w:t>dovno financiranje troškova 20</w:t>
      </w:r>
      <w:r w:rsidR="009D3C00">
        <w:t>2</w:t>
      </w:r>
      <w:r w:rsidR="006D00B7">
        <w:t>1</w:t>
      </w:r>
      <w:r>
        <w:t xml:space="preserve">. </w:t>
      </w:r>
      <w:r w:rsidR="00622249">
        <w:t>g</w:t>
      </w:r>
      <w:r>
        <w:t>odine</w:t>
      </w:r>
      <w:r w:rsidR="00622249">
        <w:t xml:space="preserve"> u skladu s financijskim planom</w:t>
      </w:r>
      <w:r>
        <w:t>.</w:t>
      </w:r>
    </w:p>
    <w:p w:rsidR="008733A2" w:rsidRDefault="008733A2" w:rsidP="008733A2">
      <w:pPr>
        <w:pStyle w:val="Odlomakpopisa"/>
        <w:numPr>
          <w:ilvl w:val="0"/>
          <w:numId w:val="4"/>
        </w:numPr>
      </w:pPr>
      <w:r>
        <w:t>Pozicija AOP 1</w:t>
      </w:r>
      <w:r w:rsidR="00DB3555">
        <w:t>46</w:t>
      </w:r>
      <w:r>
        <w:t xml:space="preserve"> – </w:t>
      </w:r>
      <w:r w:rsidR="00DB3555">
        <w:t>Rashodi poslovanja</w:t>
      </w:r>
    </w:p>
    <w:p w:rsidR="00DB3555" w:rsidRDefault="00DB3555" w:rsidP="00DB3555">
      <w:r>
        <w:t xml:space="preserve">Rashodi poslovanja ostvareni su u ukupnom iznosu 367.724,19 kuna (u odnosu na prethodnu </w:t>
      </w:r>
      <w:proofErr w:type="spellStart"/>
      <w:r>
        <w:t>goodinu</w:t>
      </w:r>
      <w:proofErr w:type="spellEnd"/>
      <w:r>
        <w:t xml:space="preserve"> 108,9%), a raspoređeni su kako slijedi:</w:t>
      </w:r>
    </w:p>
    <w:p w:rsidR="00DB3555" w:rsidRDefault="00DB3555" w:rsidP="00DB3555">
      <w:r>
        <w:t>Rashodi za zaposlene (AOP 147)</w:t>
      </w:r>
      <w:r w:rsidR="003C4667">
        <w:t xml:space="preserve"> </w:t>
      </w:r>
      <w:r>
        <w:t xml:space="preserve"> 204.994,55 kuna,                                                                                                                    Materijalni rashodi (AOP 159)</w:t>
      </w:r>
      <w:r w:rsidR="003C4667">
        <w:t xml:space="preserve">    </w:t>
      </w:r>
      <w:r>
        <w:t xml:space="preserve"> </w:t>
      </w:r>
      <w:r w:rsidR="003C4667">
        <w:t xml:space="preserve"> </w:t>
      </w:r>
      <w:r w:rsidR="000A05A2">
        <w:t xml:space="preserve">160.729,54 kuna,                                                                                                             Financijski rashodi (AOP 191) </w:t>
      </w:r>
      <w:r w:rsidR="003C4667">
        <w:t xml:space="preserve">          </w:t>
      </w:r>
      <w:r w:rsidR="000A05A2">
        <w:t>2</w:t>
      </w:r>
      <w:r w:rsidR="003C4667">
        <w:t>.</w:t>
      </w:r>
      <w:r w:rsidR="000A05A2">
        <w:t>000,10 kuna.</w:t>
      </w:r>
      <w:r>
        <w:t xml:space="preserve"> </w:t>
      </w:r>
    </w:p>
    <w:p w:rsidR="003C4667" w:rsidRDefault="00342140" w:rsidP="00AD5DD7">
      <w:pPr>
        <w:pStyle w:val="Odlomakpopisa"/>
        <w:numPr>
          <w:ilvl w:val="0"/>
          <w:numId w:val="4"/>
        </w:numPr>
      </w:pPr>
      <w:r>
        <w:t xml:space="preserve">Pozicija AOP </w:t>
      </w:r>
      <w:r w:rsidR="003C4667">
        <w:t>344 –Rashodi za nabavu nefinancijske imovine</w:t>
      </w:r>
    </w:p>
    <w:p w:rsidR="00342140" w:rsidRDefault="00DB5E5A" w:rsidP="00342140">
      <w:r>
        <w:t>U 202</w:t>
      </w:r>
      <w:r w:rsidR="003C4667">
        <w:t>1</w:t>
      </w:r>
      <w:r>
        <w:t xml:space="preserve">. godini </w:t>
      </w:r>
      <w:r w:rsidR="003C4667">
        <w:t xml:space="preserve"> nabavljena je nefinancijska imovina u iznosu 12.000,00 kuna, a cijeli iznos odnosi se na se na kupljen adventski vijenac za park.</w:t>
      </w:r>
      <w:r>
        <w:t xml:space="preserve"> </w:t>
      </w:r>
      <w:r w:rsidR="006A1A93">
        <w:t xml:space="preserve"> </w:t>
      </w:r>
    </w:p>
    <w:p w:rsidR="00321DE2" w:rsidRDefault="00321DE2" w:rsidP="00321DE2">
      <w:pPr>
        <w:rPr>
          <w:b/>
        </w:rPr>
      </w:pPr>
      <w:r>
        <w:rPr>
          <w:b/>
        </w:rPr>
        <w:t>Bilješke uz obrazac BIL</w:t>
      </w:r>
    </w:p>
    <w:p w:rsidR="007F5C84" w:rsidRDefault="007F5C84" w:rsidP="007F5C84">
      <w:pPr>
        <w:pStyle w:val="Odlomakpopisa"/>
        <w:numPr>
          <w:ilvl w:val="0"/>
          <w:numId w:val="4"/>
        </w:numPr>
      </w:pPr>
      <w:r>
        <w:t>Popis ugovornih odnosa koji</w:t>
      </w:r>
      <w:r w:rsidR="00F23A82">
        <w:t xml:space="preserve"> uz ispunjenje određenih uvjeta</w:t>
      </w:r>
      <w:r>
        <w:t xml:space="preserve"> mogu postati obveza ili imovina</w:t>
      </w:r>
    </w:p>
    <w:p w:rsidR="007F5C84" w:rsidRDefault="008A79CB" w:rsidP="007F5C84">
      <w:r>
        <w:t>Kulturno-informativni centar otoka Šolte nema nikakve ugovorne odnose koji bi mogli postati obveza ili imovina.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Popis sudskih sporova u tijeku</w:t>
      </w:r>
    </w:p>
    <w:p w:rsidR="008A79CB" w:rsidRDefault="008A79CB" w:rsidP="008A79CB">
      <w:r>
        <w:t>Kulturno-informativni centar otoka Šolte nema niti jedan sudski spor u tijeku.</w:t>
      </w:r>
    </w:p>
    <w:p w:rsidR="00F23A82" w:rsidRDefault="00F23A82" w:rsidP="00F23A82">
      <w:pPr>
        <w:pStyle w:val="Odlomakpopis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Zajmovi</w:t>
      </w:r>
    </w:p>
    <w:p w:rsidR="008A79CB" w:rsidRDefault="00F23A82" w:rsidP="008A79CB">
      <w:pPr>
        <w:rPr>
          <w:lang w:eastAsia="en-US"/>
        </w:rPr>
      </w:pPr>
      <w:r>
        <w:rPr>
          <w:lang w:eastAsia="en-US"/>
        </w:rPr>
        <w:t>Kulturno-informativni centar otoka Šolte u 20</w:t>
      </w:r>
      <w:r w:rsidR="009D3C00">
        <w:rPr>
          <w:lang w:eastAsia="en-US"/>
        </w:rPr>
        <w:t>2</w:t>
      </w:r>
      <w:r w:rsidR="00A53D13">
        <w:rPr>
          <w:lang w:eastAsia="en-US"/>
        </w:rPr>
        <w:t>1</w:t>
      </w:r>
      <w:r>
        <w:rPr>
          <w:lang w:eastAsia="en-US"/>
        </w:rPr>
        <w:t xml:space="preserve">. godini nije se zaduživao niti davao zajmove. 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Pozicija AOP 064 – Novac u banci i blagajni</w:t>
      </w:r>
    </w:p>
    <w:p w:rsidR="00B219BF" w:rsidRDefault="008A79CB" w:rsidP="008A79CB">
      <w:r>
        <w:t>Novčana sredstva na 31.12.20</w:t>
      </w:r>
      <w:r w:rsidR="00D77A80">
        <w:t>21</w:t>
      </w:r>
      <w:r>
        <w:t>.</w:t>
      </w:r>
      <w:r w:rsidR="00A53D13">
        <w:t xml:space="preserve"> iznose</w:t>
      </w:r>
      <w:r>
        <w:t xml:space="preserve"> </w:t>
      </w:r>
      <w:r w:rsidR="00A53D13">
        <w:t>75.546,22</w:t>
      </w:r>
      <w:r>
        <w:t xml:space="preserve"> kuna</w:t>
      </w:r>
      <w:r w:rsidR="00A53D13">
        <w:t>.</w:t>
      </w:r>
    </w:p>
    <w:p w:rsidR="00B219BF" w:rsidRDefault="00A53D13" w:rsidP="008A79CB">
      <w:r>
        <w:t xml:space="preserve"> 55.546,22 kuna </w:t>
      </w:r>
      <w:r w:rsidR="008A79CB">
        <w:t>su sredstva koje je uplatila Općina Šolta za troškove</w:t>
      </w:r>
      <w:r w:rsidR="00B219BF">
        <w:t xml:space="preserve"> iz</w:t>
      </w:r>
      <w:r w:rsidR="008A79CB">
        <w:t xml:space="preserve"> 12. mjeseca 20</w:t>
      </w:r>
      <w:r w:rsidR="009D3C00">
        <w:t>2</w:t>
      </w:r>
      <w:r>
        <w:t>1</w:t>
      </w:r>
      <w:r w:rsidR="008A79CB">
        <w:t>.</w:t>
      </w:r>
      <w:r>
        <w:t xml:space="preserve"> </w:t>
      </w:r>
      <w:r w:rsidR="008A79CB">
        <w:t xml:space="preserve"> </w:t>
      </w:r>
    </w:p>
    <w:p w:rsidR="008A79CB" w:rsidRDefault="00B219BF" w:rsidP="008A79CB">
      <w:r>
        <w:t>20.000,00 kuna je uplatila Splitsko-</w:t>
      </w:r>
      <w:bookmarkStart w:id="0" w:name="_GoBack"/>
      <w:bookmarkEnd w:id="0"/>
      <w:r>
        <w:t>dalmatinska županija za</w:t>
      </w:r>
      <w:r w:rsidR="00A53D13">
        <w:t xml:space="preserve"> arheološko istraživanja uvale </w:t>
      </w:r>
      <w:proofErr w:type="spellStart"/>
      <w:r w:rsidR="00A53D13">
        <w:t>Piškera</w:t>
      </w:r>
      <w:proofErr w:type="spellEnd"/>
      <w:r w:rsidR="00A53D13">
        <w:t xml:space="preserve">. </w:t>
      </w:r>
    </w:p>
    <w:p w:rsidR="00A52448" w:rsidRDefault="00A52448" w:rsidP="00A52448">
      <w:pPr>
        <w:rPr>
          <w:b/>
        </w:rPr>
      </w:pPr>
      <w:r>
        <w:rPr>
          <w:b/>
        </w:rPr>
        <w:t>Bilješke uz obrazac Obveze</w:t>
      </w:r>
    </w:p>
    <w:p w:rsidR="00A52448" w:rsidRDefault="00A52448" w:rsidP="00F23A82">
      <w:pPr>
        <w:pStyle w:val="Odlomakpopisa"/>
        <w:numPr>
          <w:ilvl w:val="0"/>
          <w:numId w:val="4"/>
        </w:numPr>
      </w:pPr>
      <w:r>
        <w:t>Pozicija AOP 03</w:t>
      </w:r>
      <w:r w:rsidR="00321DE2">
        <w:t>6</w:t>
      </w:r>
      <w:r w:rsidR="008733A2">
        <w:t xml:space="preserve"> – Stanje obveza</w:t>
      </w:r>
    </w:p>
    <w:p w:rsidR="006430AB" w:rsidRDefault="00183CEB" w:rsidP="00A52448">
      <w:r>
        <w:t>Sve u</w:t>
      </w:r>
      <w:r w:rsidR="00CA086D">
        <w:t>tvrđene obveze</w:t>
      </w:r>
      <w:r w:rsidR="00A52448">
        <w:t xml:space="preserve"> u iznosu </w:t>
      </w:r>
      <w:r w:rsidR="00A53D13">
        <w:t>75.552,22</w:t>
      </w:r>
      <w:r w:rsidR="00833DCA">
        <w:t xml:space="preserve"> kuna </w:t>
      </w:r>
      <w:r>
        <w:t xml:space="preserve">su nedospjele obveze. </w:t>
      </w:r>
      <w:r w:rsidR="00C36077">
        <w:t xml:space="preserve"> Navedene obveze </w:t>
      </w:r>
      <w:r w:rsidR="007D2E19">
        <w:t>će biti</w:t>
      </w:r>
      <w:r w:rsidR="00C36077">
        <w:t xml:space="preserve"> podmirene u siječnju 20</w:t>
      </w:r>
      <w:r w:rsidR="006A1A93">
        <w:t>2</w:t>
      </w:r>
      <w:r w:rsidR="006D00B7">
        <w:t>2</w:t>
      </w:r>
      <w:r w:rsidR="00C36077">
        <w:t xml:space="preserve">. </w:t>
      </w:r>
      <w:r w:rsidR="007D2E19">
        <w:t>g</w:t>
      </w:r>
      <w:r w:rsidR="00C36077">
        <w:t>odine.</w:t>
      </w:r>
      <w:r w:rsidR="00833DCA">
        <w:t xml:space="preserve">          </w:t>
      </w:r>
    </w:p>
    <w:p w:rsidR="008A79CB" w:rsidRDefault="00833DCA" w:rsidP="00A52448">
      <w:r>
        <w:t xml:space="preserve">U </w:t>
      </w:r>
      <w:proofErr w:type="spellStart"/>
      <w:r>
        <w:t>Grohotama</w:t>
      </w:r>
      <w:proofErr w:type="spellEnd"/>
      <w:r>
        <w:t xml:space="preserve">, </w:t>
      </w:r>
      <w:r w:rsidR="008733A2">
        <w:t>2</w:t>
      </w:r>
      <w:r w:rsidR="009D3C00">
        <w:t>0</w:t>
      </w:r>
      <w:r>
        <w:t>.01.20</w:t>
      </w:r>
      <w:r w:rsidR="006A1A93">
        <w:t>2</w:t>
      </w:r>
      <w:r w:rsidR="006D00B7">
        <w:t>2</w:t>
      </w:r>
      <w:r>
        <w:t>.</w:t>
      </w:r>
      <w:r w:rsidR="00C22A57">
        <w:t xml:space="preserve"> </w:t>
      </w:r>
    </w:p>
    <w:p w:rsidR="00C22A57" w:rsidRPr="00A52448" w:rsidRDefault="006430AB" w:rsidP="00A52448">
      <w:r>
        <w:t xml:space="preserve">                                             </w:t>
      </w:r>
      <w:r w:rsidR="00C22A57">
        <w:t xml:space="preserve">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.                                                                                                        </w:t>
      </w:r>
      <w:r w:rsidR="008733A2">
        <w:t xml:space="preserve">     </w:t>
      </w:r>
      <w:r w:rsidR="00C22A57">
        <w:t xml:space="preserve"> ravnateljica </w:t>
      </w:r>
      <w:r w:rsidR="001331CF">
        <w:t xml:space="preserve">Marina </w:t>
      </w:r>
      <w:proofErr w:type="spellStart"/>
      <w:r w:rsidR="001331CF">
        <w:t>Garbin</w:t>
      </w:r>
      <w:proofErr w:type="spellEnd"/>
    </w:p>
    <w:sectPr w:rsidR="00C22A57" w:rsidRPr="00A52448" w:rsidSect="00C22A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C5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40"/>
    <w:multiLevelType w:val="hybridMultilevel"/>
    <w:tmpl w:val="F62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91E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66E2"/>
    <w:multiLevelType w:val="hybridMultilevel"/>
    <w:tmpl w:val="E414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4BB0"/>
    <w:multiLevelType w:val="hybridMultilevel"/>
    <w:tmpl w:val="83001BE0"/>
    <w:lvl w:ilvl="0" w:tplc="889420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0C2E"/>
    <w:multiLevelType w:val="hybridMultilevel"/>
    <w:tmpl w:val="93B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160"/>
    <w:multiLevelType w:val="multilevel"/>
    <w:tmpl w:val="94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A00"/>
    <w:multiLevelType w:val="hybridMultilevel"/>
    <w:tmpl w:val="A3D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4362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7"/>
    <w:rsid w:val="000260B4"/>
    <w:rsid w:val="000A05A2"/>
    <w:rsid w:val="000E7D17"/>
    <w:rsid w:val="001331CF"/>
    <w:rsid w:val="0016598A"/>
    <w:rsid w:val="00183CEB"/>
    <w:rsid w:val="001A4EB0"/>
    <w:rsid w:val="001E17B1"/>
    <w:rsid w:val="001F27F2"/>
    <w:rsid w:val="0032154B"/>
    <w:rsid w:val="00321DE2"/>
    <w:rsid w:val="003345D6"/>
    <w:rsid w:val="00342140"/>
    <w:rsid w:val="00385BAB"/>
    <w:rsid w:val="003C4667"/>
    <w:rsid w:val="00533D98"/>
    <w:rsid w:val="00622249"/>
    <w:rsid w:val="006430AB"/>
    <w:rsid w:val="006A1A93"/>
    <w:rsid w:val="006D00B7"/>
    <w:rsid w:val="006F6EAC"/>
    <w:rsid w:val="007D2E19"/>
    <w:rsid w:val="007F5C84"/>
    <w:rsid w:val="00833DCA"/>
    <w:rsid w:val="00846200"/>
    <w:rsid w:val="008733A2"/>
    <w:rsid w:val="008A79CB"/>
    <w:rsid w:val="009369DA"/>
    <w:rsid w:val="009A2FA8"/>
    <w:rsid w:val="009D3C00"/>
    <w:rsid w:val="00A52448"/>
    <w:rsid w:val="00A53D13"/>
    <w:rsid w:val="00AD5DD7"/>
    <w:rsid w:val="00B219BF"/>
    <w:rsid w:val="00C123B5"/>
    <w:rsid w:val="00C22A57"/>
    <w:rsid w:val="00C36077"/>
    <w:rsid w:val="00CA086D"/>
    <w:rsid w:val="00D77A80"/>
    <w:rsid w:val="00D93C67"/>
    <w:rsid w:val="00DB3555"/>
    <w:rsid w:val="00DB5E5A"/>
    <w:rsid w:val="00DF0D2A"/>
    <w:rsid w:val="00F23A82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AE90-610A-4EAD-B7D7-2F8BE9E6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Kliškinić</cp:lastModifiedBy>
  <cp:revision>23</cp:revision>
  <cp:lastPrinted>2016-01-25T10:31:00Z</cp:lastPrinted>
  <dcterms:created xsi:type="dcterms:W3CDTF">2015-01-27T11:26:00Z</dcterms:created>
  <dcterms:modified xsi:type="dcterms:W3CDTF">2022-01-18T12:30:00Z</dcterms:modified>
</cp:coreProperties>
</file>