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F1" w:rsidRDefault="005301F1" w:rsidP="00792AA6">
      <w:pPr>
        <w:pStyle w:val="StandardWeb"/>
        <w:spacing w:before="0" w:beforeAutospacing="0" w:after="150" w:afterAutospacing="0"/>
        <w:jc w:val="both"/>
      </w:pPr>
    </w:p>
    <w:p w:rsidR="00792AA6" w:rsidRPr="0002087E" w:rsidRDefault="006911BE" w:rsidP="0079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lang w:eastAsia="hr-HR"/>
        </w:rPr>
        <w:drawing>
          <wp:inline distT="0" distB="0" distL="0" distR="0" wp14:anchorId="2FC717A1" wp14:editId="03E24A18">
            <wp:extent cx="2317750" cy="1498600"/>
            <wp:effectExtent l="0" t="0" r="6350" b="635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C_page-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829" cy="149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48E" w:rsidRPr="006911BE" w:rsidRDefault="0091048E" w:rsidP="00792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1BE" w:rsidRPr="006911BE" w:rsidRDefault="006911BE" w:rsidP="006911B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1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OIB 39244862531   MB 4162692</w:t>
      </w:r>
    </w:p>
    <w:p w:rsidR="006911BE" w:rsidRPr="006911BE" w:rsidRDefault="006911BE" w:rsidP="006911BE">
      <w:pPr>
        <w:tabs>
          <w:tab w:val="center" w:pos="4536"/>
          <w:tab w:val="right" w:pos="9072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1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IBAN HR7223600001102398642</w:t>
      </w:r>
    </w:p>
    <w:p w:rsidR="006911BE" w:rsidRPr="006911BE" w:rsidRDefault="006911BE" w:rsidP="006911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1BE">
        <w:rPr>
          <w:rFonts w:ascii="Times New Roman" w:hAnsi="Times New Roman" w:cs="Times New Roman"/>
          <w:b/>
          <w:sz w:val="24"/>
          <w:szCs w:val="24"/>
        </w:rPr>
        <w:t>Kulturno-informativni centar otoka Šolte</w:t>
      </w:r>
    </w:p>
    <w:p w:rsidR="006911BE" w:rsidRPr="006911BE" w:rsidRDefault="006911BE" w:rsidP="006911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1BE">
        <w:rPr>
          <w:rFonts w:ascii="Times New Roman" w:hAnsi="Times New Roman" w:cs="Times New Roman"/>
          <w:b/>
          <w:sz w:val="24"/>
          <w:szCs w:val="24"/>
        </w:rPr>
        <w:t>Podkuća 8, 21430 Grohote</w:t>
      </w:r>
    </w:p>
    <w:p w:rsidR="006911BE" w:rsidRPr="006911BE" w:rsidRDefault="006911BE" w:rsidP="006911BE">
      <w:pPr>
        <w:rPr>
          <w:rFonts w:ascii="Times New Roman" w:hAnsi="Times New Roman" w:cs="Times New Roman"/>
          <w:b/>
          <w:sz w:val="24"/>
          <w:szCs w:val="24"/>
        </w:rPr>
      </w:pPr>
      <w:r w:rsidRPr="006911BE">
        <w:rPr>
          <w:rFonts w:ascii="Times New Roman" w:hAnsi="Times New Roman" w:cs="Times New Roman"/>
          <w:b/>
          <w:sz w:val="24"/>
          <w:szCs w:val="24"/>
        </w:rPr>
        <w:t>kic.solta@solta.hr</w:t>
      </w:r>
    </w:p>
    <w:p w:rsidR="0091048E" w:rsidRDefault="0091048E" w:rsidP="0079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AA6" w:rsidRDefault="00792AA6" w:rsidP="0079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87E">
        <w:rPr>
          <w:rFonts w:ascii="Times New Roman" w:eastAsia="Times New Roman" w:hAnsi="Times New Roman" w:cs="Times New Roman"/>
          <w:sz w:val="24"/>
          <w:szCs w:val="24"/>
        </w:rPr>
        <w:t xml:space="preserve">Grohote, </w:t>
      </w:r>
      <w:r w:rsidR="007E2C33">
        <w:rPr>
          <w:rFonts w:ascii="Times New Roman" w:eastAsia="Times New Roman" w:hAnsi="Times New Roman" w:cs="Times New Roman"/>
          <w:sz w:val="24"/>
          <w:szCs w:val="24"/>
        </w:rPr>
        <w:t>31.07.2023</w:t>
      </w:r>
      <w:r w:rsidR="00D319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01F1" w:rsidRDefault="005301F1" w:rsidP="00792AA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1F1" w:rsidRDefault="005301F1" w:rsidP="00792AA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AA6" w:rsidRPr="0002087E" w:rsidRDefault="00792AA6" w:rsidP="00792AA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87E">
        <w:rPr>
          <w:rFonts w:ascii="Times New Roman" w:eastAsia="Times New Roman" w:hAnsi="Times New Roman" w:cs="Times New Roman"/>
          <w:b/>
          <w:sz w:val="24"/>
          <w:szCs w:val="24"/>
        </w:rPr>
        <w:t>O P Ć I NA    Š O L T A</w:t>
      </w:r>
    </w:p>
    <w:p w:rsidR="00792AA6" w:rsidRPr="0047551A" w:rsidRDefault="00792AA6" w:rsidP="0079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87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92AA6" w:rsidRPr="0047551A" w:rsidRDefault="00792AA6" w:rsidP="00792AA6">
      <w:pPr>
        <w:pStyle w:val="StandardWeb"/>
        <w:spacing w:before="0" w:beforeAutospacing="0" w:after="150" w:afterAutospacing="0"/>
        <w:jc w:val="both"/>
        <w:rPr>
          <w:b/>
        </w:rPr>
      </w:pPr>
      <w:r w:rsidRPr="0047551A">
        <w:tab/>
      </w:r>
      <w:r w:rsidRPr="0047551A">
        <w:tab/>
      </w:r>
      <w:r w:rsidRPr="0047551A">
        <w:tab/>
      </w:r>
      <w:r w:rsidRPr="0047551A">
        <w:tab/>
      </w:r>
      <w:r w:rsidRPr="0047551A">
        <w:tab/>
      </w:r>
      <w:r w:rsidRPr="0047551A">
        <w:tab/>
      </w:r>
      <w:r w:rsidRPr="0047551A">
        <w:tab/>
      </w:r>
      <w:r w:rsidRPr="0047551A">
        <w:tab/>
      </w:r>
    </w:p>
    <w:p w:rsidR="00792AA6" w:rsidRPr="0002087E" w:rsidRDefault="00792AA6" w:rsidP="0079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AA6" w:rsidRPr="0047551A" w:rsidRDefault="00792AA6" w:rsidP="00792AA6">
      <w:pPr>
        <w:pStyle w:val="StandardWeb"/>
        <w:spacing w:before="0" w:beforeAutospacing="0" w:after="150" w:afterAutospacing="0"/>
        <w:jc w:val="both"/>
        <w:rPr>
          <w:rStyle w:val="Naglaeno"/>
        </w:rPr>
      </w:pPr>
      <w:r w:rsidRPr="0047551A">
        <w:rPr>
          <w:rStyle w:val="Naglaeno"/>
        </w:rPr>
        <w:t xml:space="preserve">PREDMET: </w:t>
      </w:r>
      <w:r w:rsidR="0073125A">
        <w:rPr>
          <w:rStyle w:val="Naglaeno"/>
        </w:rPr>
        <w:t xml:space="preserve">Dostava </w:t>
      </w:r>
      <w:r w:rsidR="00814494">
        <w:rPr>
          <w:rStyle w:val="Naglaeno"/>
        </w:rPr>
        <w:t>polu</w:t>
      </w:r>
      <w:r w:rsidR="0082062D">
        <w:rPr>
          <w:rStyle w:val="Naglaeno"/>
        </w:rPr>
        <w:t xml:space="preserve">godišnjeg </w:t>
      </w:r>
      <w:r w:rsidR="003B7301">
        <w:rPr>
          <w:rStyle w:val="Naglaeno"/>
        </w:rPr>
        <w:t>izvještaja o izvršenju F</w:t>
      </w:r>
      <w:r w:rsidR="0082062D">
        <w:rPr>
          <w:rStyle w:val="Naglaeno"/>
        </w:rPr>
        <w:t>inancijskog plana za 202</w:t>
      </w:r>
      <w:r w:rsidR="007E2C33">
        <w:rPr>
          <w:rStyle w:val="Naglaeno"/>
        </w:rPr>
        <w:t>3</w:t>
      </w:r>
      <w:r w:rsidR="003B7301">
        <w:rPr>
          <w:rStyle w:val="Naglaeno"/>
        </w:rPr>
        <w:t>. z</w:t>
      </w:r>
      <w:r>
        <w:rPr>
          <w:rStyle w:val="Naglaeno"/>
        </w:rPr>
        <w:t>a KICOŠ</w:t>
      </w:r>
    </w:p>
    <w:p w:rsidR="00792AA6" w:rsidRPr="00792AA6" w:rsidRDefault="00D319EB" w:rsidP="00792AA6">
      <w:pPr>
        <w:pStyle w:val="StandardWeb"/>
        <w:numPr>
          <w:ilvl w:val="0"/>
          <w:numId w:val="1"/>
        </w:numPr>
        <w:spacing w:before="0" w:beforeAutospacing="0" w:after="150" w:afterAutospacing="0"/>
        <w:jc w:val="both"/>
        <w:rPr>
          <w:rStyle w:val="Naglaeno"/>
          <w:b w:val="0"/>
          <w:bCs w:val="0"/>
        </w:rPr>
      </w:pPr>
      <w:r>
        <w:rPr>
          <w:rStyle w:val="Naglaeno"/>
        </w:rPr>
        <w:t>d</w:t>
      </w:r>
      <w:r w:rsidR="00792AA6">
        <w:rPr>
          <w:rStyle w:val="Naglaeno"/>
        </w:rPr>
        <w:t>ostavlja se</w:t>
      </w:r>
    </w:p>
    <w:p w:rsidR="00792AA6" w:rsidRDefault="00792AA6" w:rsidP="00792AA6">
      <w:pPr>
        <w:pStyle w:val="StandardWeb"/>
        <w:spacing w:before="0" w:beforeAutospacing="0" w:after="150" w:afterAutospacing="0"/>
        <w:jc w:val="both"/>
        <w:rPr>
          <w:rStyle w:val="Naglaeno"/>
        </w:rPr>
      </w:pPr>
    </w:p>
    <w:p w:rsidR="00792AA6" w:rsidRDefault="00792AA6" w:rsidP="00792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Poštovani,</w:t>
      </w:r>
    </w:p>
    <w:p w:rsidR="00792AA6" w:rsidRPr="00792AA6" w:rsidRDefault="00792AA6" w:rsidP="00792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92AA6" w:rsidRPr="00792AA6" w:rsidRDefault="00792AA6" w:rsidP="00792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U privitku dopisa dostavljamo Vam</w:t>
      </w:r>
      <w:r w:rsidR="003B73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14494">
        <w:rPr>
          <w:rFonts w:ascii="Times New Roman" w:eastAsia="Times New Roman" w:hAnsi="Times New Roman" w:cs="Times New Roman"/>
          <w:sz w:val="24"/>
          <w:szCs w:val="24"/>
          <w:lang w:eastAsia="hr-HR"/>
        </w:rPr>
        <w:t>Polugodišnji izvještaj</w:t>
      </w:r>
      <w:r w:rsidR="00820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 w:rsidR="003B7301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izvršenju</w:t>
      </w:r>
      <w:r w:rsidRPr="00792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7301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</w:t>
      </w:r>
      <w:r w:rsidR="003B730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Kulturno informativnog centa otoka Šolte – KICOŠ </w:t>
      </w:r>
      <w:r w:rsidR="00820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81449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7E2C3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301F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31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 </w:t>
      </w:r>
    </w:p>
    <w:p w:rsidR="00792AA6" w:rsidRPr="00792AA6" w:rsidRDefault="00792AA6" w:rsidP="0079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2AA6" w:rsidRPr="00792AA6" w:rsidRDefault="00792AA6" w:rsidP="0079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2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S poštovanjem,</w:t>
      </w:r>
    </w:p>
    <w:tbl>
      <w:tblPr>
        <w:tblW w:w="2380" w:type="dxa"/>
        <w:tblInd w:w="5018" w:type="dxa"/>
        <w:tblLook w:val="04A0" w:firstRow="1" w:lastRow="0" w:firstColumn="1" w:lastColumn="0" w:noHBand="0" w:noVBand="1"/>
      </w:tblPr>
      <w:tblGrid>
        <w:gridCol w:w="1190"/>
        <w:gridCol w:w="1190"/>
      </w:tblGrid>
      <w:tr w:rsidR="00F9783D" w:rsidRPr="009D3285" w:rsidTr="000263E1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83D" w:rsidRPr="00814494" w:rsidRDefault="0073125A" w:rsidP="000263E1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814494">
              <w:rPr>
                <w:rFonts w:ascii="Times New Roman" w:hAnsi="Times New Roman" w:cs="Times New Roman"/>
              </w:rPr>
              <w:t>R</w:t>
            </w:r>
            <w:r w:rsidR="00F9783D" w:rsidRPr="00814494">
              <w:rPr>
                <w:rFonts w:ascii="Times New Roman" w:hAnsi="Times New Roman" w:cs="Times New Roman"/>
              </w:rPr>
              <w:t>avnatelj</w:t>
            </w:r>
          </w:p>
        </w:tc>
      </w:tr>
      <w:tr w:rsidR="00F9783D" w:rsidRPr="009D3285" w:rsidTr="000263E1">
        <w:trPr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83D" w:rsidRPr="00814494" w:rsidRDefault="00F9783D" w:rsidP="000263E1">
            <w:pPr>
              <w:tabs>
                <w:tab w:val="left" w:pos="339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3D" w:rsidRPr="00814494" w:rsidRDefault="00F9783D" w:rsidP="0002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</w:tc>
      </w:tr>
      <w:tr w:rsidR="00F9783D" w:rsidRPr="009D3285" w:rsidTr="000263E1">
        <w:trPr>
          <w:trHeight w:val="30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83D" w:rsidRPr="00814494" w:rsidRDefault="000C0D36" w:rsidP="000263E1">
            <w:pPr>
              <w:rPr>
                <w:rFonts w:ascii="Times New Roman" w:hAnsi="Times New Roman" w:cs="Times New Roman"/>
              </w:rPr>
            </w:pPr>
            <w:r w:rsidRPr="00814494">
              <w:rPr>
                <w:rFonts w:ascii="Times New Roman" w:hAnsi="Times New Roman" w:cs="Times New Roman"/>
              </w:rPr>
              <w:t>Marina Garbin</w:t>
            </w:r>
          </w:p>
        </w:tc>
      </w:tr>
    </w:tbl>
    <w:p w:rsidR="00792AA6" w:rsidRDefault="00792AA6" w:rsidP="00792AA6">
      <w:pPr>
        <w:pStyle w:val="StandardWeb"/>
        <w:spacing w:before="0" w:beforeAutospacing="0" w:after="150" w:afterAutospacing="0"/>
        <w:ind w:left="708"/>
        <w:jc w:val="both"/>
      </w:pPr>
    </w:p>
    <w:p w:rsidR="005301F1" w:rsidRPr="00792AA6" w:rsidRDefault="005301F1" w:rsidP="00792AA6">
      <w:pPr>
        <w:pStyle w:val="StandardWeb"/>
        <w:spacing w:before="0" w:beforeAutospacing="0" w:after="150" w:afterAutospacing="0"/>
        <w:ind w:left="708"/>
        <w:jc w:val="both"/>
      </w:pPr>
    </w:p>
    <w:p w:rsidR="003825BD" w:rsidRDefault="003825BD"/>
    <w:p w:rsidR="000263E1" w:rsidRDefault="000263E1"/>
    <w:tbl>
      <w:tblPr>
        <w:tblW w:w="10547" w:type="dxa"/>
        <w:jc w:val="center"/>
        <w:tblInd w:w="93" w:type="dxa"/>
        <w:tblLook w:val="04A0" w:firstRow="1" w:lastRow="0" w:firstColumn="1" w:lastColumn="0" w:noHBand="0" w:noVBand="1"/>
      </w:tblPr>
      <w:tblGrid>
        <w:gridCol w:w="10547"/>
      </w:tblGrid>
      <w:tr w:rsidR="000263E1" w:rsidRPr="00346C0C" w:rsidTr="006911BE">
        <w:trPr>
          <w:trHeight w:val="792"/>
          <w:jc w:val="center"/>
        </w:trPr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3E1" w:rsidRPr="00750B9C" w:rsidRDefault="00814494" w:rsidP="0002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hr-HR"/>
              </w:rPr>
              <w:lastRenderedPageBreak/>
              <w:t>POLU</w:t>
            </w:r>
            <w:r w:rsidR="000263E1" w:rsidRPr="0075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hr-HR"/>
              </w:rPr>
              <w:t>GODIŠNJI IZVJEŠTAJ O IZVRŠENJU FINANCIJSKOG PLANA</w:t>
            </w:r>
          </w:p>
          <w:p w:rsidR="000263E1" w:rsidRPr="00346C0C" w:rsidRDefault="000263E1" w:rsidP="007E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hr-HR"/>
              </w:rPr>
              <w:t>KICOŠ</w:t>
            </w:r>
            <w:r w:rsidR="00E96FE3" w:rsidRPr="0075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hr-HR"/>
              </w:rPr>
              <w:t xml:space="preserve"> ZA 20</w:t>
            </w:r>
            <w:r w:rsidR="00B52C6F" w:rsidRPr="0075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hr-HR"/>
              </w:rPr>
              <w:t>2</w:t>
            </w:r>
            <w:r w:rsidR="007E2C33" w:rsidRPr="0075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hr-HR"/>
              </w:rPr>
              <w:t>3</w:t>
            </w:r>
            <w:r w:rsidRPr="0075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hr-HR"/>
              </w:rPr>
              <w:t>. GODINU</w:t>
            </w:r>
          </w:p>
        </w:tc>
      </w:tr>
    </w:tbl>
    <w:p w:rsidR="00176C17" w:rsidRDefault="00176C17" w:rsidP="000263E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</w:p>
    <w:p w:rsidR="000263E1" w:rsidRPr="00346C0C" w:rsidRDefault="0082062D" w:rsidP="000263E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Polug</w:t>
      </w:r>
      <w:r w:rsidR="000263E1"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odišnji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</w:t>
      </w:r>
      <w:r w:rsidR="000263E1"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izvještaj o izvršenju </w:t>
      </w:r>
      <w:r w:rsidR="000263E1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Financijskog plana KICOŠ</w:t>
      </w:r>
      <w:r w:rsidR="00E96FE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za 20</w:t>
      </w:r>
      <w:r w:rsidR="00814494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2</w:t>
      </w:r>
      <w:r w:rsidR="007E2C3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3</w:t>
      </w:r>
      <w:r w:rsidR="000263E1"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. godinu sastoji se od:</w:t>
      </w:r>
    </w:p>
    <w:p w:rsidR="00E96FE3" w:rsidRPr="00346C0C" w:rsidRDefault="00E96FE3" w:rsidP="00E96FE3">
      <w:pPr>
        <w:pStyle w:val="Odlomakpopisa"/>
        <w:numPr>
          <w:ilvl w:val="0"/>
          <w:numId w:val="2"/>
        </w:numPr>
        <w:spacing w:after="0"/>
        <w:ind w:left="786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Općeg dijela proračuna:</w:t>
      </w:r>
    </w:p>
    <w:p w:rsidR="00E96FE3" w:rsidRPr="00E82291" w:rsidRDefault="00E96FE3" w:rsidP="00E96FE3">
      <w:pPr>
        <w:pStyle w:val="Odlomakpopisa"/>
        <w:numPr>
          <w:ilvl w:val="1"/>
          <w:numId w:val="2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E8229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Sažetak Računa prihoda i rashoda i Računa zaduživanja/financiranja – </w:t>
      </w:r>
      <w:r w:rsidRPr="00E8229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TABLICA 1</w:t>
      </w:r>
    </w:p>
    <w:p w:rsidR="00E96FE3" w:rsidRPr="00E82291" w:rsidRDefault="00E96FE3" w:rsidP="00E96FE3">
      <w:pPr>
        <w:pStyle w:val="Odlomakpopisa"/>
        <w:numPr>
          <w:ilvl w:val="1"/>
          <w:numId w:val="2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E82291">
        <w:rPr>
          <w:rFonts w:ascii="Times New Roman" w:eastAsia="Times New Roman" w:hAnsi="Times New Roman" w:cs="Times New Roman"/>
          <w:sz w:val="24"/>
          <w:szCs w:val="20"/>
          <w:lang w:eastAsia="hr-HR"/>
        </w:rPr>
        <w:t>Prihodi i rashodi prema ekonomskoj klasifikaciji</w:t>
      </w:r>
      <w:r w:rsidRPr="00E8229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2</w:t>
      </w:r>
    </w:p>
    <w:p w:rsidR="00E96FE3" w:rsidRPr="00E82291" w:rsidRDefault="00E96FE3" w:rsidP="00E96FE3">
      <w:pPr>
        <w:pStyle w:val="Odlomakpopisa"/>
        <w:numPr>
          <w:ilvl w:val="1"/>
          <w:numId w:val="2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E82291">
        <w:rPr>
          <w:rFonts w:ascii="Times New Roman" w:eastAsia="Times New Roman" w:hAnsi="Times New Roman" w:cs="Times New Roman"/>
          <w:sz w:val="24"/>
          <w:szCs w:val="20"/>
          <w:lang w:eastAsia="hr-HR"/>
        </w:rPr>
        <w:t>Prihodi i rashodi prema izvorima financiranja</w:t>
      </w:r>
      <w:r w:rsidRPr="00E8229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3</w:t>
      </w:r>
    </w:p>
    <w:p w:rsidR="00E96FE3" w:rsidRPr="00E82291" w:rsidRDefault="00E96FE3" w:rsidP="00E96FE3">
      <w:pPr>
        <w:pStyle w:val="Odlomakpopisa"/>
        <w:numPr>
          <w:ilvl w:val="1"/>
          <w:numId w:val="2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E82291">
        <w:rPr>
          <w:rFonts w:ascii="Times New Roman" w:eastAsia="Times New Roman" w:hAnsi="Times New Roman" w:cs="Times New Roman"/>
          <w:sz w:val="24"/>
          <w:szCs w:val="20"/>
          <w:lang w:eastAsia="hr-HR"/>
        </w:rPr>
        <w:t>Rashodi prema funkcijskoj klasifikaciji</w:t>
      </w:r>
      <w:r w:rsidRPr="00E8229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4</w:t>
      </w:r>
    </w:p>
    <w:p w:rsidR="00E96FE3" w:rsidRPr="00E82291" w:rsidRDefault="00E96FE3" w:rsidP="00E96FE3">
      <w:pPr>
        <w:pStyle w:val="Odlomakpopisa"/>
        <w:numPr>
          <w:ilvl w:val="1"/>
          <w:numId w:val="2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E82291">
        <w:rPr>
          <w:rFonts w:ascii="Times New Roman" w:eastAsia="Times New Roman" w:hAnsi="Times New Roman" w:cs="Times New Roman"/>
          <w:sz w:val="24"/>
          <w:szCs w:val="20"/>
          <w:lang w:eastAsia="hr-HR"/>
        </w:rPr>
        <w:t>Račun financiranja prema ekonomskoj klasifikaciji</w:t>
      </w:r>
      <w:r w:rsidRPr="00E8229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5</w:t>
      </w:r>
    </w:p>
    <w:p w:rsidR="00E96FE3" w:rsidRPr="00E82291" w:rsidRDefault="00E96FE3" w:rsidP="00E96FE3">
      <w:pPr>
        <w:pStyle w:val="Odlomakpopisa"/>
        <w:numPr>
          <w:ilvl w:val="1"/>
          <w:numId w:val="2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E82291">
        <w:rPr>
          <w:rFonts w:ascii="Times New Roman" w:eastAsia="Times New Roman" w:hAnsi="Times New Roman" w:cs="Times New Roman"/>
          <w:sz w:val="24"/>
          <w:szCs w:val="20"/>
          <w:lang w:eastAsia="hr-HR"/>
        </w:rPr>
        <w:t>Račun financiranja prema izvorima financiranja</w:t>
      </w:r>
      <w:r w:rsidRPr="00E8229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6</w:t>
      </w:r>
    </w:p>
    <w:p w:rsidR="00E96FE3" w:rsidRPr="00E82291" w:rsidRDefault="00E96FE3" w:rsidP="00E96FE3">
      <w:pPr>
        <w:pStyle w:val="Odlomakpopisa"/>
        <w:numPr>
          <w:ilvl w:val="0"/>
          <w:numId w:val="2"/>
        </w:numPr>
        <w:ind w:left="786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82291">
        <w:rPr>
          <w:rFonts w:ascii="Times New Roman" w:eastAsia="Times New Roman" w:hAnsi="Times New Roman" w:cs="Times New Roman"/>
          <w:sz w:val="24"/>
          <w:szCs w:val="20"/>
          <w:lang w:eastAsia="hr-HR"/>
        </w:rPr>
        <w:t>Posebnog dijela proračuna:</w:t>
      </w:r>
    </w:p>
    <w:p w:rsidR="00E96FE3" w:rsidRPr="00E82291" w:rsidRDefault="00E96FE3" w:rsidP="00E96FE3">
      <w:pPr>
        <w:pStyle w:val="Odlomakpopisa"/>
        <w:numPr>
          <w:ilvl w:val="1"/>
          <w:numId w:val="2"/>
        </w:numPr>
        <w:ind w:left="1353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E82291">
        <w:rPr>
          <w:rFonts w:ascii="Times New Roman" w:eastAsia="Times New Roman" w:hAnsi="Times New Roman" w:cs="Times New Roman"/>
          <w:sz w:val="24"/>
          <w:szCs w:val="20"/>
          <w:lang w:eastAsia="hr-HR"/>
        </w:rPr>
        <w:t>Izvršenje prema programskoj klasifikaciji</w:t>
      </w:r>
      <w:r w:rsidR="007E2C33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TABLICA 7</w:t>
      </w:r>
    </w:p>
    <w:p w:rsidR="00750B9C" w:rsidRPr="00750B9C" w:rsidRDefault="00750B9C" w:rsidP="00E96FE3">
      <w:pPr>
        <w:pStyle w:val="Odlomakpopisa"/>
        <w:numPr>
          <w:ilvl w:val="0"/>
          <w:numId w:val="2"/>
        </w:numPr>
        <w:ind w:left="786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E82291">
        <w:rPr>
          <w:rFonts w:ascii="Times New Roman" w:hAnsi="Times New Roman" w:cs="Times New Roman"/>
          <w:sz w:val="24"/>
        </w:rPr>
        <w:t xml:space="preserve">Obrazloženje ostvarenja prihoda i primitaka, rashoda i izdataka </w:t>
      </w:r>
    </w:p>
    <w:p w:rsidR="00E96FE3" w:rsidRPr="00E82291" w:rsidRDefault="00E96FE3" w:rsidP="00E96FE3">
      <w:pPr>
        <w:pStyle w:val="Odlomakpopisa"/>
        <w:numPr>
          <w:ilvl w:val="0"/>
          <w:numId w:val="2"/>
        </w:numPr>
        <w:ind w:left="786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E82291">
        <w:rPr>
          <w:rFonts w:ascii="Times New Roman" w:hAnsi="Times New Roman" w:cs="Times New Roman"/>
          <w:sz w:val="24"/>
        </w:rPr>
        <w:t xml:space="preserve">Izvještaj o zaduživanju na domaćem i stranom tržištu novca i kapitala </w:t>
      </w:r>
    </w:p>
    <w:p w:rsidR="00750B9C" w:rsidRDefault="00750B9C" w:rsidP="005A3B8C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</w:p>
    <w:p w:rsidR="005A3B8C" w:rsidRPr="005A3B8C" w:rsidRDefault="005A3B8C" w:rsidP="005A3B8C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1. OPĆI DIO PRORAČUNA</w:t>
      </w:r>
    </w:p>
    <w:p w:rsidR="000263E1" w:rsidRDefault="000263E1" w:rsidP="000263E1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1.a) </w:t>
      </w:r>
      <w:r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u w:val="single"/>
          <w:lang w:eastAsia="hr-HR"/>
        </w:rPr>
        <w:t>TABLICA 1.</w:t>
      </w:r>
      <w:r w:rsidRPr="003869A3">
        <w:rPr>
          <w:rFonts w:ascii="Times New Roman" w:eastAsia="Times New Roman" w:hAnsi="Times New Roman" w:cs="Times New Roman"/>
          <w:color w:val="FF0000"/>
          <w:sz w:val="24"/>
          <w:szCs w:val="20"/>
          <w:lang w:eastAsia="hr-HR"/>
        </w:rPr>
        <w:t xml:space="preserve"> 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Opći dio proračuna –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sažetak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0730" w:type="dxa"/>
        <w:jc w:val="center"/>
        <w:tblInd w:w="93" w:type="dxa"/>
        <w:tblLook w:val="04A0" w:firstRow="1" w:lastRow="0" w:firstColumn="1" w:lastColumn="0" w:noHBand="0" w:noVBand="1"/>
      </w:tblPr>
      <w:tblGrid>
        <w:gridCol w:w="4604"/>
        <w:gridCol w:w="1439"/>
        <w:gridCol w:w="1500"/>
        <w:gridCol w:w="1286"/>
        <w:gridCol w:w="1006"/>
        <w:gridCol w:w="895"/>
      </w:tblGrid>
      <w:tr w:rsidR="005A3B8C" w:rsidRPr="005A3B8C" w:rsidTr="005A3B8C">
        <w:trPr>
          <w:trHeight w:val="255"/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2022. €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2023. €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2023. €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21.766,54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110,97%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UKUPNI PRIHODI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21.766,54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110,97%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24.577,62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98,28%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23,45%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UKUPNI RASHODI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24.577,62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98,28%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VIŠAK / MANJAK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-2.811,08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 Primici od financijske imovine i zaduživanja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NETO ZADUŽIVANJE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VIŠAK / MANJAK IZ PRETHODNE(IH) GODINE KOJI ĆE SE POKRITI / RASPOREDITI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VIŠAK / MANJAK + NETO ZADUŽIVANJE / FINANCIRANJE + KORIŠTENO U PRETHODNIM GODINAMA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REZULTAT GODINE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-2.811,08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</w:tbl>
    <w:p w:rsidR="00814494" w:rsidRDefault="00814494" w:rsidP="000263E1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5A3B8C" w:rsidRDefault="005A3B8C" w:rsidP="000263E1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0263E1" w:rsidRDefault="005A3B8C" w:rsidP="000263E1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lastRenderedPageBreak/>
        <w:t>1</w:t>
      </w:r>
      <w:r w:rsidR="000263E1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.b) </w:t>
      </w:r>
      <w:r w:rsidR="000263E1"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TABLICA 2.</w:t>
      </w:r>
      <w:r w:rsidR="000263E1" w:rsidRPr="003869A3">
        <w:rPr>
          <w:rFonts w:ascii="Times New Roman" w:eastAsia="Times New Roman" w:hAnsi="Times New Roman" w:cs="Times New Roman"/>
          <w:color w:val="FF0000"/>
          <w:sz w:val="28"/>
          <w:szCs w:val="20"/>
          <w:lang w:eastAsia="hr-HR"/>
        </w:rPr>
        <w:t xml:space="preserve"> </w:t>
      </w:r>
      <w:r w:rsidR="000263E1"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Prihodi i rashodi prema ekonomskoj klasifikaciji</w:t>
      </w:r>
      <w:r w:rsidR="000263E1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0854" w:type="dxa"/>
        <w:jc w:val="center"/>
        <w:tblInd w:w="93" w:type="dxa"/>
        <w:tblLook w:val="04A0" w:firstRow="1" w:lastRow="0" w:firstColumn="1" w:lastColumn="0" w:noHBand="0" w:noVBand="1"/>
      </w:tblPr>
      <w:tblGrid>
        <w:gridCol w:w="5360"/>
        <w:gridCol w:w="1292"/>
        <w:gridCol w:w="1302"/>
        <w:gridCol w:w="1127"/>
        <w:gridCol w:w="966"/>
        <w:gridCol w:w="899"/>
      </w:tblGrid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2022. €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2023. €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2023. €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21.766,54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110,97%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 Prihodi iz nadležnog proračuna i od HZZO-a temeljem ugovornih obveza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21.766,54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110,97%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671 Prihodi iz nadležnog proračuna za financiranje redovne djelatnosti proračunskih korisnika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21.766,54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110,97%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6711 Prihodi iz nadležnog proračuna za financiranje rashoda poslovanja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21.766,54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110,97%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24.577,62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98,28%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23,45%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14.151,96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39.500,00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16.303,25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115,20%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41,27%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11.167,85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12.411,40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111,14%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11.167,85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12.411,40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111,14%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1.141,42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1.843,96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161,55%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1.141,42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1.843,96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161,55%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1.842,70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2.047,89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111,14%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1.842,70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2.047,89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111,14%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10.255,04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61.500,00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7.705,10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75,13%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12,53%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528,90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438,42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82,89%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9,42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456,30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368,76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80,82%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3214 Ostale naknade troškova zaposlenima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63,18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69,66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110,26%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917,19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341,09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37,19%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805,37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295,09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36,64%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23,23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198,02%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88,59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7.009,81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5.796,85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82,70%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394,14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410,80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104,23%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5.114,16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5.286,71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103,37%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43,88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44,34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101,05%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1.457,63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3,77%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1.799,14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1.128,74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62,74%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1.508,19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1.038,16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68,83%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3294 Članarine i norme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158,23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90,58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57,25%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170,62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145,51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85,28%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7,28%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170,62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145,51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85,28%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3431 Bankarske usluge i usluge platnog prometa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170,62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145,51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85,28%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</w:tbl>
    <w:p w:rsidR="005A3B8C" w:rsidRDefault="005A3B8C" w:rsidP="000263E1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5A3B8C" w:rsidRDefault="005A3B8C" w:rsidP="000263E1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5A3B8C" w:rsidRDefault="005A3B8C" w:rsidP="000263E1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64568A" w:rsidRDefault="0064568A" w:rsidP="000263E1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814494" w:rsidRDefault="00814494" w:rsidP="000263E1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0263E1" w:rsidRDefault="000263E1" w:rsidP="000263E1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lastRenderedPageBreak/>
        <w:t>1.c)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</w:t>
      </w:r>
      <w:r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 xml:space="preserve">TABLICA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3</w:t>
      </w:r>
      <w:r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.</w:t>
      </w:r>
      <w:r w:rsidRPr="003869A3">
        <w:rPr>
          <w:rFonts w:ascii="Times New Roman" w:eastAsia="Times New Roman" w:hAnsi="Times New Roman" w:cs="Times New Roman"/>
          <w:color w:val="FF0000"/>
          <w:sz w:val="28"/>
          <w:szCs w:val="20"/>
          <w:lang w:eastAsia="hr-HR"/>
        </w:rPr>
        <w:t xml:space="preserve"> </w:t>
      </w:r>
      <w:r w:rsidRPr="00346C0C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Prihodi i rashodi prema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izvorima financiranja:</w:t>
      </w:r>
    </w:p>
    <w:tbl>
      <w:tblPr>
        <w:tblW w:w="10360" w:type="dxa"/>
        <w:jc w:val="center"/>
        <w:tblInd w:w="93" w:type="dxa"/>
        <w:tblLook w:val="04A0" w:firstRow="1" w:lastRow="0" w:firstColumn="1" w:lastColumn="0" w:noHBand="0" w:noVBand="1"/>
      </w:tblPr>
      <w:tblGrid>
        <w:gridCol w:w="3911"/>
        <w:gridCol w:w="1385"/>
        <w:gridCol w:w="1470"/>
        <w:gridCol w:w="1193"/>
        <w:gridCol w:w="1213"/>
        <w:gridCol w:w="1188"/>
      </w:tblGrid>
      <w:tr w:rsidR="005A3B8C" w:rsidRPr="005A3B8C" w:rsidTr="005A3B8C">
        <w:trPr>
          <w:trHeight w:val="255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2022. €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2023. €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2023. €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I RASHODI PREMA IZVORIMA FINANCIRANJA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PRIHODI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A3B8C" w:rsidRPr="005A3B8C" w:rsidRDefault="005A3B8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24.577,62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110,97%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23,00%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3B8C" w:rsidRPr="005A3B8C" w:rsidRDefault="005A3B8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24.577,62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110,97%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A3B8C" w:rsidRPr="005A3B8C" w:rsidRDefault="005A3B8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24.577,62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110,97%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RASHODI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24.577,62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98,28%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23,00%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24.577,62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98,28%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24.577,62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98,28%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23,00%</w:t>
            </w:r>
          </w:p>
        </w:tc>
      </w:tr>
    </w:tbl>
    <w:p w:rsidR="005A3B8C" w:rsidRDefault="005A3B8C" w:rsidP="000263E1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0263E1" w:rsidRDefault="000263E1" w:rsidP="000263E1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1.d) </w:t>
      </w:r>
      <w:r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 xml:space="preserve">TABLICA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4</w:t>
      </w:r>
      <w:r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.</w:t>
      </w:r>
      <w:r w:rsidRPr="003869A3">
        <w:rPr>
          <w:rFonts w:ascii="Times New Roman" w:eastAsia="Times New Roman" w:hAnsi="Times New Roman" w:cs="Times New Roman"/>
          <w:color w:val="FF0000"/>
          <w:sz w:val="28"/>
          <w:szCs w:val="20"/>
          <w:lang w:eastAsia="hr-HR"/>
        </w:rPr>
        <w:t xml:space="preserve"> </w:t>
      </w:r>
      <w:r w:rsidRPr="00B763F4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Rashodi prema funkcijskoj klasifikaciji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0910" w:type="dxa"/>
        <w:jc w:val="center"/>
        <w:tblInd w:w="93" w:type="dxa"/>
        <w:tblLook w:val="04A0" w:firstRow="1" w:lastRow="0" w:firstColumn="1" w:lastColumn="0" w:noHBand="0" w:noVBand="1"/>
      </w:tblPr>
      <w:tblGrid>
        <w:gridCol w:w="5085"/>
        <w:gridCol w:w="1177"/>
        <w:gridCol w:w="1441"/>
        <w:gridCol w:w="1077"/>
        <w:gridCol w:w="1020"/>
        <w:gridCol w:w="1110"/>
      </w:tblGrid>
      <w:tr w:rsidR="005A3B8C" w:rsidRPr="005A3B8C" w:rsidTr="005A3B8C">
        <w:trPr>
          <w:trHeight w:val="255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Račun/Opis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2022 €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2023 €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2023 €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 klasifikacija  SVEUKUPNI RASHODI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24.577,62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98,28%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 Rekreacija, kultura i religija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24.577,62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98,28%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23,00%</w:t>
            </w:r>
          </w:p>
        </w:tc>
      </w:tr>
      <w:tr w:rsidR="005A3B8C" w:rsidRPr="005A3B8C" w:rsidTr="005A3B8C">
        <w:trPr>
          <w:trHeight w:val="255"/>
          <w:jc w:val="center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082 Službe kulture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24.577,62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98,28%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5A3B8C" w:rsidRPr="005A3B8C" w:rsidRDefault="005A3B8C" w:rsidP="005A3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23,00%</w:t>
            </w:r>
          </w:p>
        </w:tc>
      </w:tr>
    </w:tbl>
    <w:p w:rsidR="005A3B8C" w:rsidRDefault="005A3B8C" w:rsidP="000263E1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0263E1" w:rsidRDefault="000263E1" w:rsidP="000263E1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1.e)</w:t>
      </w:r>
      <w:r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 xml:space="preserve"> TABLICA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5</w:t>
      </w:r>
      <w:r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.</w:t>
      </w:r>
      <w:r w:rsidRPr="003869A3">
        <w:rPr>
          <w:rFonts w:ascii="Times New Roman" w:eastAsia="Times New Roman" w:hAnsi="Times New Roman" w:cs="Times New Roman"/>
          <w:color w:val="FF0000"/>
          <w:sz w:val="28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</w:t>
      </w:r>
      <w:r w:rsidRPr="00787DE9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Račun financiranja prema ekonomskoj klasifikaciji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0710" w:type="dxa"/>
        <w:jc w:val="center"/>
        <w:tblInd w:w="93" w:type="dxa"/>
        <w:tblLook w:val="04A0" w:firstRow="1" w:lastRow="0" w:firstColumn="1" w:lastColumn="0" w:noHBand="0" w:noVBand="1"/>
      </w:tblPr>
      <w:tblGrid>
        <w:gridCol w:w="5181"/>
        <w:gridCol w:w="1076"/>
        <w:gridCol w:w="1290"/>
        <w:gridCol w:w="1026"/>
        <w:gridCol w:w="850"/>
        <w:gridCol w:w="1287"/>
      </w:tblGrid>
      <w:tr w:rsidR="00814494" w:rsidRPr="0064568A" w:rsidTr="005A3B8C">
        <w:trPr>
          <w:trHeight w:val="255"/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14494" w:rsidRPr="0064568A" w:rsidRDefault="00814494" w:rsidP="0064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Racun/Opis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14494" w:rsidRPr="00814494" w:rsidRDefault="005A3B8C" w:rsidP="0081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2022 €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14494" w:rsidRPr="00814494" w:rsidRDefault="005A3B8C" w:rsidP="0081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2023 €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14494" w:rsidRPr="00814494" w:rsidRDefault="00E82291" w:rsidP="005A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</w:t>
            </w:r>
            <w:r w:rsidR="005A3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3 €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14494" w:rsidRPr="0064568A" w:rsidRDefault="00814494" w:rsidP="0064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14494" w:rsidRPr="0064568A" w:rsidRDefault="00814494" w:rsidP="0064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64568A" w:rsidRPr="0064568A" w:rsidTr="005A3B8C">
        <w:trPr>
          <w:trHeight w:val="255"/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64568A" w:rsidRPr="0064568A" w:rsidTr="005A3B8C">
        <w:trPr>
          <w:trHeight w:val="255"/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64568A" w:rsidRPr="0064568A" w:rsidTr="005A3B8C">
        <w:trPr>
          <w:trHeight w:val="255"/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 KORIŠTENJE SREDSTAVA IZ PRETHODNIH GODINA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4568A" w:rsidRPr="0064568A" w:rsidRDefault="0064568A" w:rsidP="00645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4568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0,00%</w:t>
            </w:r>
          </w:p>
        </w:tc>
      </w:tr>
    </w:tbl>
    <w:p w:rsidR="0064568A" w:rsidRDefault="0064568A" w:rsidP="000263E1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0263E1" w:rsidRDefault="000263E1" w:rsidP="000263E1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1.f)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TABLICA 6</w:t>
      </w:r>
      <w:r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.</w:t>
      </w:r>
      <w:r w:rsidRPr="003869A3">
        <w:rPr>
          <w:rFonts w:ascii="Times New Roman" w:eastAsia="Times New Roman" w:hAnsi="Times New Roman" w:cs="Times New Roman"/>
          <w:color w:val="FF0000"/>
          <w:sz w:val="28"/>
          <w:szCs w:val="20"/>
          <w:lang w:eastAsia="hr-HR"/>
        </w:rPr>
        <w:t xml:space="preserve"> </w:t>
      </w:r>
      <w:r w:rsidRPr="00787DE9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Račun financiranja prema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izvorima financiranja:</w:t>
      </w:r>
    </w:p>
    <w:tbl>
      <w:tblPr>
        <w:tblW w:w="10557" w:type="dxa"/>
        <w:jc w:val="center"/>
        <w:tblInd w:w="93" w:type="dxa"/>
        <w:tblLook w:val="04A0" w:firstRow="1" w:lastRow="0" w:firstColumn="1" w:lastColumn="0" w:noHBand="0" w:noVBand="1"/>
      </w:tblPr>
      <w:tblGrid>
        <w:gridCol w:w="4436"/>
        <w:gridCol w:w="1425"/>
        <w:gridCol w:w="1363"/>
        <w:gridCol w:w="1230"/>
        <w:gridCol w:w="1145"/>
        <w:gridCol w:w="958"/>
      </w:tblGrid>
      <w:tr w:rsidR="00814494" w:rsidRPr="000263E1" w:rsidTr="00814494">
        <w:trPr>
          <w:trHeight w:val="255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14494" w:rsidRPr="000263E1" w:rsidRDefault="00814494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14494" w:rsidRPr="00814494" w:rsidRDefault="005A3B8C" w:rsidP="0081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2022 €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14494" w:rsidRPr="00814494" w:rsidRDefault="005A3B8C" w:rsidP="0081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2023 €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14494" w:rsidRPr="00814494" w:rsidRDefault="005A3B8C" w:rsidP="0081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2023 €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14494" w:rsidRPr="000263E1" w:rsidRDefault="00814494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14494" w:rsidRPr="000263E1" w:rsidRDefault="00814494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0263E1" w:rsidRPr="000263E1" w:rsidTr="0064568A">
        <w:trPr>
          <w:trHeight w:val="255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0263E1" w:rsidRPr="000263E1" w:rsidTr="0064568A">
        <w:trPr>
          <w:trHeight w:val="255"/>
          <w:jc w:val="center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263E1" w:rsidRPr="000263E1" w:rsidRDefault="000263E1" w:rsidP="000263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263E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</w:tbl>
    <w:p w:rsidR="005A3B8C" w:rsidRDefault="005A3B8C" w:rsidP="005A3B8C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</w:p>
    <w:p w:rsidR="005A3B8C" w:rsidRPr="005A3B8C" w:rsidRDefault="005A3B8C" w:rsidP="005A3B8C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2. POSEBNI DIO PRORAČUNA</w:t>
      </w:r>
    </w:p>
    <w:p w:rsidR="00E544F0" w:rsidRDefault="00992EBC" w:rsidP="00E544F0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2.a</w:t>
      </w:r>
      <w:r w:rsidR="00E544F0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) </w:t>
      </w:r>
      <w:r w:rsidR="00E544F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 xml:space="preserve">TABLICA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7</w:t>
      </w:r>
      <w:r w:rsidR="00E544F0" w:rsidRPr="003869A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.</w:t>
      </w:r>
      <w:r w:rsidR="00E544F0" w:rsidRPr="003869A3">
        <w:rPr>
          <w:rFonts w:ascii="Times New Roman" w:eastAsia="Times New Roman" w:hAnsi="Times New Roman" w:cs="Times New Roman"/>
          <w:color w:val="FF0000"/>
          <w:sz w:val="28"/>
          <w:szCs w:val="20"/>
          <w:lang w:eastAsia="hr-HR"/>
        </w:rPr>
        <w:t xml:space="preserve"> </w:t>
      </w:r>
      <w:r w:rsidR="00E544F0" w:rsidRPr="009206F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Izvršenje po </w:t>
      </w:r>
      <w:r w:rsidR="00E544F0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programskoj</w:t>
      </w:r>
      <w:r w:rsidR="00E544F0" w:rsidRPr="009206F3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klasifikaciji</w:t>
      </w:r>
      <w:r w:rsidR="00E544F0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:</w:t>
      </w:r>
    </w:p>
    <w:tbl>
      <w:tblPr>
        <w:tblW w:w="10760" w:type="dxa"/>
        <w:jc w:val="center"/>
        <w:tblInd w:w="93" w:type="dxa"/>
        <w:tblLook w:val="04A0" w:firstRow="1" w:lastRow="0" w:firstColumn="1" w:lastColumn="0" w:noHBand="0" w:noVBand="1"/>
      </w:tblPr>
      <w:tblGrid>
        <w:gridCol w:w="1172"/>
        <w:gridCol w:w="1750"/>
        <w:gridCol w:w="4380"/>
        <w:gridCol w:w="1283"/>
        <w:gridCol w:w="1246"/>
        <w:gridCol w:w="929"/>
      </w:tblGrid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Organizacijska klasifikacija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Funkcijska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Projekt/Aktivnost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Izvorni plan 2023 €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Izvršenje 2023 €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23,00%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001 Jedinstveni upravni odjel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23,00%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00102 Proračunski korisnik - Kicoš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23,00%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23,00%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24.153,86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23,00%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REDOVNO POSLOVANJE KICOŠ-A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18.393,29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26,66%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Redovno poslovanje Kicoš-a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18.393,29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26,66%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18.393,29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26,66%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18.393,29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26,66%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39.500,00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16.303,25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41,27%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12.411,40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1.843,96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2.047,89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25.500,00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1.944,53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7,63%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368,76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69,66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172,59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410,80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832,38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44,34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145,51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7,28%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145,51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Program: JAVNE POTREBE U KULTURI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5.760,57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16,00%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Aktivnost: JAVNE POTREBE U KULTURI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5.760,57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16,00%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5.760,57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16,00%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5.760,57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r-HR"/>
              </w:rPr>
              <w:t>16,00%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5.760,57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16,00%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122,50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4.454,33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1.038,16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50B9C" w:rsidRPr="00750B9C" w:rsidTr="00750B9C">
        <w:trPr>
          <w:trHeight w:val="255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90,58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B9C" w:rsidRPr="00750B9C" w:rsidRDefault="00750B9C" w:rsidP="00750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50B9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750B9C" w:rsidRDefault="00750B9C" w:rsidP="00E544F0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750B9C" w:rsidRDefault="00750B9C" w:rsidP="00E544F0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:rsidR="006911BE" w:rsidRDefault="006911BE" w:rsidP="00176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76C17" w:rsidRPr="005A3B8C" w:rsidRDefault="006911BE" w:rsidP="005A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hr-HR"/>
        </w:rPr>
      </w:pPr>
      <w:r w:rsidRPr="005A3B8C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lastRenderedPageBreak/>
        <w:t>3</w:t>
      </w:r>
      <w:r w:rsidR="00176C17" w:rsidRPr="005A3B8C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. </w:t>
      </w:r>
      <w:r w:rsidR="00750B9C" w:rsidRPr="005A3B8C">
        <w:rPr>
          <w:rFonts w:ascii="Times New Roman" w:hAnsi="Times New Roman" w:cs="Times New Roman"/>
          <w:b/>
          <w:sz w:val="28"/>
          <w:szCs w:val="28"/>
        </w:rPr>
        <w:t>OBRAZLOŽENJE OSTVARENJA PRIHODA I PRIMITAKA, RASHODA I IZDATAKA</w:t>
      </w:r>
      <w:r w:rsidR="00750B9C" w:rsidRPr="005A3B8C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</w:t>
      </w:r>
    </w:p>
    <w:p w:rsidR="00750B9C" w:rsidRDefault="00750B9C" w:rsidP="00750B9C">
      <w:pPr>
        <w:rPr>
          <w:rFonts w:ascii="Times New Roman" w:hAnsi="Times New Roman" w:cs="Times New Roman"/>
          <w:sz w:val="24"/>
          <w:szCs w:val="24"/>
        </w:rPr>
      </w:pPr>
    </w:p>
    <w:p w:rsidR="0055180D" w:rsidRDefault="00750B9C" w:rsidP="0075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Tablici 2. prikazani su ostvareni prihodi </w:t>
      </w:r>
      <w:r w:rsidR="0055180D">
        <w:rPr>
          <w:rFonts w:ascii="Times New Roman" w:hAnsi="Times New Roman" w:cs="Times New Roman"/>
          <w:sz w:val="24"/>
          <w:szCs w:val="24"/>
        </w:rPr>
        <w:t xml:space="preserve"> i rashodi poslovanja za razdoblje 01.01.2023. do 30.06.2023.</w:t>
      </w:r>
    </w:p>
    <w:p w:rsidR="00750B9C" w:rsidRDefault="0055180D" w:rsidP="00750B9C">
      <w:pPr>
        <w:rPr>
          <w:rFonts w:ascii="Times New Roman" w:hAnsi="Times New Roman" w:cs="Times New Roman"/>
          <w:sz w:val="24"/>
          <w:szCs w:val="24"/>
        </w:rPr>
      </w:pPr>
      <w:r w:rsidRPr="00FB636F">
        <w:rPr>
          <w:rFonts w:ascii="Times New Roman" w:hAnsi="Times New Roman" w:cs="Times New Roman"/>
          <w:b/>
          <w:sz w:val="24"/>
          <w:szCs w:val="24"/>
          <w:u w:val="single"/>
        </w:rPr>
        <w:t>Obrazloženje prihoda</w:t>
      </w:r>
      <w:r>
        <w:rPr>
          <w:rFonts w:ascii="Times New Roman" w:hAnsi="Times New Roman" w:cs="Times New Roman"/>
          <w:sz w:val="24"/>
          <w:szCs w:val="24"/>
        </w:rPr>
        <w:t xml:space="preserve">: Ostvareni su prihodi u iznosu od 24.153,86 EURA </w:t>
      </w:r>
      <w:r w:rsidR="00750B9C">
        <w:rPr>
          <w:rFonts w:ascii="Times New Roman" w:hAnsi="Times New Roman" w:cs="Times New Roman"/>
          <w:sz w:val="24"/>
          <w:szCs w:val="24"/>
        </w:rPr>
        <w:t>koji se odnose na p</w:t>
      </w:r>
      <w:r>
        <w:rPr>
          <w:rFonts w:ascii="Times New Roman" w:hAnsi="Times New Roman" w:cs="Times New Roman"/>
          <w:sz w:val="24"/>
          <w:szCs w:val="24"/>
        </w:rPr>
        <w:t>rijenose iz proračuna</w:t>
      </w:r>
      <w:r w:rsidR="00750B9C">
        <w:rPr>
          <w:rFonts w:ascii="Times New Roman" w:hAnsi="Times New Roman" w:cs="Times New Roman"/>
          <w:sz w:val="24"/>
          <w:szCs w:val="24"/>
        </w:rPr>
        <w:t xml:space="preserve"> Općine Šolta.</w:t>
      </w:r>
    </w:p>
    <w:p w:rsidR="00750B9C" w:rsidRDefault="0055180D" w:rsidP="00750B9C">
      <w:pPr>
        <w:rPr>
          <w:rFonts w:ascii="Times New Roman" w:hAnsi="Times New Roman" w:cs="Times New Roman"/>
          <w:sz w:val="24"/>
          <w:szCs w:val="24"/>
        </w:rPr>
      </w:pPr>
      <w:r w:rsidRPr="00FB636F">
        <w:rPr>
          <w:rFonts w:ascii="Times New Roman" w:hAnsi="Times New Roman" w:cs="Times New Roman"/>
          <w:b/>
          <w:sz w:val="24"/>
          <w:szCs w:val="24"/>
          <w:u w:val="single"/>
        </w:rPr>
        <w:t>Obrazloženje rashoda</w:t>
      </w:r>
      <w:r>
        <w:rPr>
          <w:rFonts w:ascii="Times New Roman" w:hAnsi="Times New Roman" w:cs="Times New Roman"/>
          <w:sz w:val="24"/>
          <w:szCs w:val="24"/>
        </w:rPr>
        <w:t>: Ostvareni su rashodi u iznosu od 24.153,86 EURA a odnose se na slijedeće:</w:t>
      </w:r>
    </w:p>
    <w:p w:rsidR="00FB636F" w:rsidRDefault="0055180D" w:rsidP="00FB636F">
      <w:pPr>
        <w:rPr>
          <w:rFonts w:ascii="Times New Roman" w:hAnsi="Times New Roman" w:cs="Times New Roman"/>
          <w:sz w:val="24"/>
          <w:szCs w:val="24"/>
        </w:rPr>
      </w:pPr>
      <w:r w:rsidRPr="0055180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Račun 31 Rashodi za zaposlene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– ukupni rashodi za zaposlene ostvareni su u iznosu 16.303,25 EURA </w:t>
      </w:r>
      <w:r w:rsidR="00FB636F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a odnosi se na </w:t>
      </w:r>
      <w:r w:rsidR="00750B9C" w:rsidRPr="003869A3">
        <w:rPr>
          <w:rFonts w:ascii="Times New Roman" w:hAnsi="Times New Roman" w:cs="Times New Roman"/>
          <w:sz w:val="24"/>
          <w:szCs w:val="24"/>
        </w:rPr>
        <w:t>plać</w:t>
      </w:r>
      <w:r w:rsidR="00FB636F">
        <w:rPr>
          <w:rFonts w:ascii="Times New Roman" w:hAnsi="Times New Roman" w:cs="Times New Roman"/>
          <w:sz w:val="24"/>
          <w:szCs w:val="24"/>
        </w:rPr>
        <w:t>e, ostale rashode za zaposlene i doprinosi na plaće</w:t>
      </w:r>
      <w:r w:rsidR="00750B9C" w:rsidRPr="003869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36F" w:rsidRDefault="00FB636F" w:rsidP="00FB636F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  <w:r w:rsidRPr="0055180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Račun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2</w:t>
      </w:r>
      <w:r w:rsidRPr="0055180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 xml:space="preserve">Materijalni rashodi </w:t>
      </w:r>
    </w:p>
    <w:p w:rsidR="00FB636F" w:rsidRPr="00FB636F" w:rsidRDefault="00FB636F" w:rsidP="00FB636F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636F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>Naknade troškova zaposlenima odnosi se na putne troškove, regres i božićnice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 u iznosu od 438,42 EURA</w:t>
      </w:r>
      <w:r w:rsidRPr="00FB636F"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  <w:t xml:space="preserve">. </w:t>
      </w:r>
    </w:p>
    <w:p w:rsidR="00FB636F" w:rsidRDefault="00750B9C" w:rsidP="00FB636F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636F">
        <w:rPr>
          <w:rFonts w:ascii="Times New Roman" w:hAnsi="Times New Roman" w:cs="Times New Roman"/>
          <w:sz w:val="24"/>
          <w:szCs w:val="24"/>
        </w:rPr>
        <w:t xml:space="preserve">Rashodi za materijal i energiju ostvareno je </w:t>
      </w:r>
      <w:r w:rsidR="00FB636F" w:rsidRPr="00FB636F">
        <w:rPr>
          <w:rFonts w:ascii="Times New Roman" w:hAnsi="Times New Roman" w:cs="Times New Roman"/>
          <w:sz w:val="24"/>
          <w:szCs w:val="24"/>
        </w:rPr>
        <w:t>341,09 EURA</w:t>
      </w:r>
      <w:r w:rsidRPr="00FB636F">
        <w:rPr>
          <w:rFonts w:ascii="Times New Roman" w:hAnsi="Times New Roman" w:cs="Times New Roman"/>
          <w:sz w:val="24"/>
          <w:szCs w:val="24"/>
        </w:rPr>
        <w:t>, a odnosi se na: uredski materijal (kuverte, toneri, papir, materijal za čišćenje, literatura)</w:t>
      </w:r>
      <w:r w:rsidR="00FB636F">
        <w:rPr>
          <w:rFonts w:ascii="Times New Roman" w:hAnsi="Times New Roman" w:cs="Times New Roman"/>
          <w:sz w:val="24"/>
          <w:szCs w:val="24"/>
        </w:rPr>
        <w:t xml:space="preserve"> I lož ulje za grijanje</w:t>
      </w:r>
      <w:r w:rsidRPr="00FB63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36F" w:rsidRDefault="00FB636F" w:rsidP="00FB636F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636F">
        <w:rPr>
          <w:rFonts w:ascii="Times New Roman" w:hAnsi="Times New Roman" w:cs="Times New Roman"/>
          <w:sz w:val="24"/>
          <w:szCs w:val="24"/>
        </w:rPr>
        <w:t xml:space="preserve">Rashodi </w:t>
      </w:r>
      <w:r>
        <w:rPr>
          <w:rFonts w:ascii="Times New Roman" w:hAnsi="Times New Roman" w:cs="Times New Roman"/>
          <w:sz w:val="24"/>
          <w:szCs w:val="24"/>
        </w:rPr>
        <w:t xml:space="preserve"> za usluge </w:t>
      </w:r>
      <w:r w:rsidR="00750B9C" w:rsidRPr="00FB636F">
        <w:rPr>
          <w:rFonts w:ascii="Times New Roman" w:hAnsi="Times New Roman" w:cs="Times New Roman"/>
          <w:sz w:val="24"/>
          <w:szCs w:val="24"/>
        </w:rPr>
        <w:t xml:space="preserve">ostvareno je ukupno </w:t>
      </w:r>
      <w:r>
        <w:rPr>
          <w:rFonts w:ascii="Times New Roman" w:hAnsi="Times New Roman" w:cs="Times New Roman"/>
          <w:sz w:val="24"/>
          <w:szCs w:val="24"/>
        </w:rPr>
        <w:t>5.796,85 EURA</w:t>
      </w:r>
      <w:r w:rsidR="00750B9C" w:rsidRPr="00FB636F">
        <w:rPr>
          <w:rFonts w:ascii="Times New Roman" w:hAnsi="Times New Roman" w:cs="Times New Roman"/>
          <w:sz w:val="24"/>
          <w:szCs w:val="24"/>
        </w:rPr>
        <w:t>, a odnosi se na: troškove telefona, službenih mobitela, poštarine, intelektualne usluge</w:t>
      </w:r>
      <w:r>
        <w:rPr>
          <w:rFonts w:ascii="Times New Roman" w:hAnsi="Times New Roman" w:cs="Times New Roman"/>
          <w:sz w:val="24"/>
          <w:szCs w:val="24"/>
        </w:rPr>
        <w:t xml:space="preserve"> za kulturne manifestacije (ugovori o djelu, autorski honorari i sl.)</w:t>
      </w:r>
    </w:p>
    <w:p w:rsidR="00FB636F" w:rsidRDefault="00FB636F" w:rsidP="00FB636F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nespomenuti rashodi ostvareno je ukupno 1.128,74 EURA, a </w:t>
      </w:r>
      <w:r w:rsidR="00750B9C" w:rsidRPr="00FB636F">
        <w:rPr>
          <w:rFonts w:ascii="Times New Roman" w:hAnsi="Times New Roman" w:cs="Times New Roman"/>
          <w:sz w:val="24"/>
          <w:szCs w:val="24"/>
        </w:rPr>
        <w:t>odnosi se na reprezentaciju</w:t>
      </w:r>
      <w:r>
        <w:rPr>
          <w:rFonts w:ascii="Times New Roman" w:hAnsi="Times New Roman" w:cs="Times New Roman"/>
          <w:sz w:val="24"/>
          <w:szCs w:val="24"/>
        </w:rPr>
        <w:t xml:space="preserve"> i ostalo</w:t>
      </w:r>
      <w:bookmarkStart w:id="0" w:name="_GoBack"/>
      <w:bookmarkEnd w:id="0"/>
      <w:r w:rsidR="00750B9C" w:rsidRPr="00FB63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B9C" w:rsidRPr="00FB636F" w:rsidRDefault="00FB636F" w:rsidP="00FB6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Račun 34 </w:t>
      </w:r>
      <w:r w:rsidR="00750B9C" w:rsidRPr="00FB636F">
        <w:rPr>
          <w:rFonts w:ascii="Times New Roman" w:hAnsi="Times New Roman" w:cs="Times New Roman"/>
          <w:b/>
          <w:sz w:val="24"/>
          <w:szCs w:val="24"/>
        </w:rPr>
        <w:t>Financijski rashodi</w:t>
      </w:r>
      <w:r w:rsidR="00750B9C" w:rsidRPr="00FB636F">
        <w:rPr>
          <w:rFonts w:ascii="Times New Roman" w:hAnsi="Times New Roman" w:cs="Times New Roman"/>
          <w:sz w:val="24"/>
          <w:szCs w:val="24"/>
        </w:rPr>
        <w:t xml:space="preserve"> kroz skupinu 343 ostvareni su u iznosu od </w:t>
      </w:r>
      <w:r>
        <w:rPr>
          <w:rFonts w:ascii="Times New Roman" w:hAnsi="Times New Roman" w:cs="Times New Roman"/>
          <w:sz w:val="24"/>
          <w:szCs w:val="24"/>
        </w:rPr>
        <w:t>145,51 EURA</w:t>
      </w:r>
      <w:r w:rsidR="00750B9C" w:rsidRPr="00FB636F">
        <w:rPr>
          <w:rFonts w:ascii="Times New Roman" w:hAnsi="Times New Roman" w:cs="Times New Roman"/>
          <w:sz w:val="24"/>
          <w:szCs w:val="24"/>
        </w:rPr>
        <w:t xml:space="preserve">, a odnosi se na bankarske usluge. </w:t>
      </w:r>
    </w:p>
    <w:p w:rsidR="007E0F36" w:rsidRPr="006911BE" w:rsidRDefault="007E0F36" w:rsidP="005A3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76C17" w:rsidRPr="00FB636F" w:rsidRDefault="00750B9C" w:rsidP="00FB636F">
      <w:pPr>
        <w:pStyle w:val="Odlomakpopisa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FB636F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IZVJEŠĆE O ZADUŽIVANJU NA DOMAĆEM I STRANOM TRŽIŠTU NOVCA</w:t>
      </w:r>
    </w:p>
    <w:p w:rsidR="00FB636F" w:rsidRDefault="00FB636F" w:rsidP="00FB636F">
      <w:pPr>
        <w:pStyle w:val="Odlomakpopisa"/>
        <w:spacing w:after="0" w:line="240" w:lineRule="auto"/>
        <w:ind w:left="1211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FB636F" w:rsidRPr="00FB636F" w:rsidRDefault="00FB636F" w:rsidP="00FB636F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hr-HR"/>
        </w:rPr>
        <w:t>Kulturno informativni centar otoka Šolte nije se zaduživao na domaćem i stranom tržištu novca.</w:t>
      </w:r>
    </w:p>
    <w:p w:rsidR="006911BE" w:rsidRPr="006911BE" w:rsidRDefault="006911BE" w:rsidP="00176C17">
      <w:pPr>
        <w:rPr>
          <w:rFonts w:ascii="Times New Roman" w:hAnsi="Times New Roman" w:cs="Times New Roman"/>
          <w:sz w:val="8"/>
          <w:szCs w:val="24"/>
        </w:rPr>
      </w:pPr>
    </w:p>
    <w:p w:rsidR="00FB636F" w:rsidRDefault="00FB636F" w:rsidP="006911BE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6911BE" w:rsidRDefault="006911BE" w:rsidP="006911BE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6911BE" w:rsidRPr="006911BE" w:rsidRDefault="006911BE" w:rsidP="006911BE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Garbin</w:t>
      </w:r>
    </w:p>
    <w:sectPr w:rsidR="006911BE" w:rsidRPr="006911B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48" w:rsidRDefault="002F1648" w:rsidP="00DF12E9">
      <w:pPr>
        <w:spacing w:after="0" w:line="240" w:lineRule="auto"/>
      </w:pPr>
      <w:r>
        <w:separator/>
      </w:r>
    </w:p>
  </w:endnote>
  <w:endnote w:type="continuationSeparator" w:id="0">
    <w:p w:rsidR="002F1648" w:rsidRDefault="002F1648" w:rsidP="00DF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817114"/>
      <w:docPartObj>
        <w:docPartGallery w:val="Page Numbers (Bottom of Page)"/>
        <w:docPartUnique/>
      </w:docPartObj>
    </w:sdtPr>
    <w:sdtContent>
      <w:p w:rsidR="00750B9C" w:rsidRDefault="00750B9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36F">
          <w:rPr>
            <w:noProof/>
          </w:rPr>
          <w:t>2</w:t>
        </w:r>
        <w:r>
          <w:fldChar w:fldCharType="end"/>
        </w:r>
      </w:p>
    </w:sdtContent>
  </w:sdt>
  <w:p w:rsidR="00750B9C" w:rsidRDefault="00750B9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48" w:rsidRDefault="002F1648" w:rsidP="00DF12E9">
      <w:pPr>
        <w:spacing w:after="0" w:line="240" w:lineRule="auto"/>
      </w:pPr>
      <w:r>
        <w:separator/>
      </w:r>
    </w:p>
  </w:footnote>
  <w:footnote w:type="continuationSeparator" w:id="0">
    <w:p w:rsidR="002F1648" w:rsidRDefault="002F1648" w:rsidP="00DF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667"/>
    <w:multiLevelType w:val="hybridMultilevel"/>
    <w:tmpl w:val="E3525178"/>
    <w:lvl w:ilvl="0" w:tplc="DAC42488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F44"/>
    <w:multiLevelType w:val="hybridMultilevel"/>
    <w:tmpl w:val="AD1CA4BC"/>
    <w:lvl w:ilvl="0" w:tplc="A20C200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1B06D5"/>
    <w:multiLevelType w:val="hybridMultilevel"/>
    <w:tmpl w:val="0158EE94"/>
    <w:lvl w:ilvl="0" w:tplc="9F343D3E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01C62"/>
    <w:multiLevelType w:val="hybridMultilevel"/>
    <w:tmpl w:val="3A9E3DF2"/>
    <w:lvl w:ilvl="0" w:tplc="F6DE613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295CC4"/>
    <w:multiLevelType w:val="hybridMultilevel"/>
    <w:tmpl w:val="33FCCAC6"/>
    <w:lvl w:ilvl="0" w:tplc="8272C5F8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35F3D"/>
    <w:multiLevelType w:val="hybridMultilevel"/>
    <w:tmpl w:val="D1C62E3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DF42093"/>
    <w:multiLevelType w:val="hybridMultilevel"/>
    <w:tmpl w:val="3A24E182"/>
    <w:lvl w:ilvl="0" w:tplc="41D4BC24">
      <w:start w:val="7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6141CD1"/>
    <w:multiLevelType w:val="hybridMultilevel"/>
    <w:tmpl w:val="8326DBDA"/>
    <w:lvl w:ilvl="0" w:tplc="041A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8">
    <w:nsid w:val="7BF12151"/>
    <w:multiLevelType w:val="hybridMultilevel"/>
    <w:tmpl w:val="EB223F52"/>
    <w:lvl w:ilvl="0" w:tplc="BB42560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A6"/>
    <w:rsid w:val="000263E1"/>
    <w:rsid w:val="000C0D36"/>
    <w:rsid w:val="00102B0E"/>
    <w:rsid w:val="00176C17"/>
    <w:rsid w:val="0019546E"/>
    <w:rsid w:val="001F7565"/>
    <w:rsid w:val="0028470B"/>
    <w:rsid w:val="00297DB8"/>
    <w:rsid w:val="002A303A"/>
    <w:rsid w:val="002F1648"/>
    <w:rsid w:val="003825BD"/>
    <w:rsid w:val="003B7301"/>
    <w:rsid w:val="004031E5"/>
    <w:rsid w:val="00407D1F"/>
    <w:rsid w:val="004D4AB8"/>
    <w:rsid w:val="005301F1"/>
    <w:rsid w:val="00536211"/>
    <w:rsid w:val="005424A9"/>
    <w:rsid w:val="0055180D"/>
    <w:rsid w:val="00555CE0"/>
    <w:rsid w:val="005A3B8C"/>
    <w:rsid w:val="0064568A"/>
    <w:rsid w:val="006911BE"/>
    <w:rsid w:val="0073125A"/>
    <w:rsid w:val="00732032"/>
    <w:rsid w:val="00750B9C"/>
    <w:rsid w:val="00792AA6"/>
    <w:rsid w:val="00796CE9"/>
    <w:rsid w:val="007E0F36"/>
    <w:rsid w:val="007E2C33"/>
    <w:rsid w:val="00814494"/>
    <w:rsid w:val="0082062D"/>
    <w:rsid w:val="0091048E"/>
    <w:rsid w:val="00992EBC"/>
    <w:rsid w:val="00A02B6F"/>
    <w:rsid w:val="00A20E6C"/>
    <w:rsid w:val="00B45D1F"/>
    <w:rsid w:val="00B52C6F"/>
    <w:rsid w:val="00B643A9"/>
    <w:rsid w:val="00B95461"/>
    <w:rsid w:val="00BD6643"/>
    <w:rsid w:val="00BF34D5"/>
    <w:rsid w:val="00D259CE"/>
    <w:rsid w:val="00D319EB"/>
    <w:rsid w:val="00DD1B85"/>
    <w:rsid w:val="00DF12E9"/>
    <w:rsid w:val="00E544F0"/>
    <w:rsid w:val="00E80475"/>
    <w:rsid w:val="00E82291"/>
    <w:rsid w:val="00E96FE3"/>
    <w:rsid w:val="00EE4EB4"/>
    <w:rsid w:val="00F313FD"/>
    <w:rsid w:val="00F9783D"/>
    <w:rsid w:val="00FB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9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AA6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792AA6"/>
    <w:rPr>
      <w:b/>
      <w:bCs/>
    </w:rPr>
  </w:style>
  <w:style w:type="paragraph" w:styleId="Odlomakpopisa">
    <w:name w:val="List Paragraph"/>
    <w:basedOn w:val="Normal"/>
    <w:uiPriority w:val="34"/>
    <w:qFormat/>
    <w:rsid w:val="000263E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F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12E9"/>
  </w:style>
  <w:style w:type="paragraph" w:styleId="Podnoje">
    <w:name w:val="footer"/>
    <w:basedOn w:val="Normal"/>
    <w:link w:val="PodnojeChar"/>
    <w:uiPriority w:val="99"/>
    <w:unhideWhenUsed/>
    <w:rsid w:val="00DF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1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9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AA6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792AA6"/>
    <w:rPr>
      <w:b/>
      <w:bCs/>
    </w:rPr>
  </w:style>
  <w:style w:type="paragraph" w:styleId="Odlomakpopisa">
    <w:name w:val="List Paragraph"/>
    <w:basedOn w:val="Normal"/>
    <w:uiPriority w:val="34"/>
    <w:qFormat/>
    <w:rsid w:val="000263E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F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12E9"/>
  </w:style>
  <w:style w:type="paragraph" w:styleId="Podnoje">
    <w:name w:val="footer"/>
    <w:basedOn w:val="Normal"/>
    <w:link w:val="PodnojeChar"/>
    <w:uiPriority w:val="99"/>
    <w:unhideWhenUsed/>
    <w:rsid w:val="00DF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38FC-0C16-4AEF-9382-327972B5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2023-09-04T08:13:00Z</cp:lastPrinted>
  <dcterms:created xsi:type="dcterms:W3CDTF">2023-09-04T09:00:00Z</dcterms:created>
  <dcterms:modified xsi:type="dcterms:W3CDTF">2023-09-04T09:00:00Z</dcterms:modified>
</cp:coreProperties>
</file>