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2" w:rsidRDefault="00F37D2B">
      <w:pPr>
        <w:rPr>
          <w:rFonts w:ascii="Times New Roman" w:hAnsi="Times New Roman" w:cs="Times New Roman"/>
          <w:b/>
          <w:sz w:val="28"/>
        </w:rPr>
      </w:pP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</w:p>
    <w:p w:rsidR="008B39BF" w:rsidRPr="008B39BF" w:rsidRDefault="008B39BF">
      <w:pPr>
        <w:rPr>
          <w:rFonts w:ascii="Times New Roman" w:hAnsi="Times New Roman" w:cs="Times New Roman"/>
        </w:rPr>
      </w:pPr>
    </w:p>
    <w:p w:rsidR="001A7713" w:rsidRPr="008B39BF" w:rsidRDefault="00983D93" w:rsidP="001A7713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45</w:t>
      </w:r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. Zakona o proračunu (</w:t>
      </w:r>
      <w:proofErr w:type="spellStart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proofErr w:type="spellEnd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br.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="001A7713" w:rsidRPr="008B39BF">
        <w:rPr>
          <w:rFonts w:ascii="Times New Roman" w:hAnsi="Times New Roman" w:cs="Times New Roman"/>
          <w:iCs/>
          <w:sz w:val="24"/>
        </w:rPr>
        <w:t xml:space="preserve">i članka </w:t>
      </w:r>
      <w:r w:rsidR="001A7713" w:rsidRPr="008B39BF">
        <w:rPr>
          <w:rFonts w:ascii="Times New Roman" w:hAnsi="Times New Roman" w:cs="Times New Roman"/>
          <w:sz w:val="24"/>
        </w:rPr>
        <w:t xml:space="preserve">28. Statuta Općine Šolta, Općinsko vijeće Općine Šolta („Službeni glasnik Općine Šolta“ br. </w:t>
      </w:r>
      <w:r w:rsidR="00466CB1">
        <w:rPr>
          <w:rFonts w:ascii="Times New Roman" w:hAnsi="Times New Roman" w:cs="Times New Roman"/>
          <w:sz w:val="24"/>
        </w:rPr>
        <w:t>06/21</w:t>
      </w:r>
      <w:r w:rsidR="001A7713" w:rsidRPr="008B39BF">
        <w:rPr>
          <w:rFonts w:ascii="Times New Roman" w:hAnsi="Times New Roman" w:cs="Times New Roman"/>
          <w:sz w:val="24"/>
        </w:rPr>
        <w:t>)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 na </w:t>
      </w:r>
      <w:r w:rsidR="00515828">
        <w:rPr>
          <w:rFonts w:ascii="Times New Roman" w:hAnsi="Times New Roman" w:cs="Times New Roman"/>
          <w:sz w:val="24"/>
          <w:lang w:val="pl-PL"/>
        </w:rPr>
        <w:t>3</w:t>
      </w:r>
      <w:r w:rsidR="00C05939">
        <w:rPr>
          <w:rFonts w:ascii="Times New Roman" w:hAnsi="Times New Roman" w:cs="Times New Roman"/>
          <w:sz w:val="24"/>
          <w:lang w:val="pl-PL"/>
        </w:rPr>
        <w:t>6</w:t>
      </w:r>
      <w:r w:rsidR="001077F4">
        <w:rPr>
          <w:rFonts w:ascii="Times New Roman" w:hAnsi="Times New Roman" w:cs="Times New Roman"/>
          <w:sz w:val="24"/>
          <w:lang w:val="pl-PL"/>
        </w:rPr>
        <w:t xml:space="preserve">. 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sjednici održanoj </w:t>
      </w:r>
      <w:r w:rsidR="00C05939">
        <w:rPr>
          <w:rFonts w:ascii="Times New Roman" w:hAnsi="Times New Roman" w:cs="Times New Roman"/>
          <w:sz w:val="24"/>
          <w:lang w:val="pl-PL"/>
        </w:rPr>
        <w:t>27.12</w:t>
      </w:r>
      <w:r w:rsidR="004338CB">
        <w:rPr>
          <w:rFonts w:ascii="Times New Roman" w:hAnsi="Times New Roman" w:cs="Times New Roman"/>
          <w:sz w:val="24"/>
          <w:lang w:val="pl-PL"/>
        </w:rPr>
        <w:t>.202</w:t>
      </w:r>
      <w:r w:rsidR="008E7895">
        <w:rPr>
          <w:rFonts w:ascii="Times New Roman" w:hAnsi="Times New Roman" w:cs="Times New Roman"/>
          <w:sz w:val="24"/>
          <w:lang w:val="pl-PL"/>
        </w:rPr>
        <w:t>3</w:t>
      </w:r>
      <w:r w:rsidR="001A7713" w:rsidRPr="008B39BF">
        <w:rPr>
          <w:rFonts w:ascii="Times New Roman" w:hAnsi="Times New Roman" w:cs="Times New Roman"/>
          <w:sz w:val="24"/>
          <w:lang w:val="pl-PL"/>
        </w:rPr>
        <w:t>. godine donijelo je</w:t>
      </w: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F84CB2" w:rsidRDefault="00F84CB2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Pr="008B39BF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976F8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B976F8" w:rsidRPr="008B39BF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5F1E16" w:rsidRDefault="005F1E16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</w:pPr>
    </w:p>
    <w:p w:rsidR="00F84CB2" w:rsidRPr="00ED286D" w:rsidRDefault="00ED286D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</w:pPr>
      <w:r w:rsidRP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IZMJENE I DOPUNE</w:t>
      </w:r>
    </w:p>
    <w:p w:rsidR="00F84CB2" w:rsidRPr="008B39BF" w:rsidRDefault="001A7713" w:rsidP="00ED286D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PRORAČUN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A</w:t>
      </w:r>
      <w:r w:rsidR="00983D93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OPĆINE ŠOLTA ZA 20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8E789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3</w:t>
      </w:r>
      <w:r w:rsidR="00F84CB2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F84CB2" w:rsidRPr="008B39BF" w:rsidRDefault="00C05939" w:rsidP="005F1E1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(3</w:t>
      </w:r>
      <w:r w:rsidR="005F1E16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)</w:t>
      </w: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ED0A20" w:rsidRDefault="00ED0A20">
      <w:pPr>
        <w:jc w:val="center"/>
        <w:rPr>
          <w:rFonts w:ascii="Times New Roman" w:hAnsi="Times New Roman" w:cs="Times New Roman"/>
        </w:rPr>
      </w:pPr>
    </w:p>
    <w:p w:rsidR="007913A4" w:rsidRPr="007913A4" w:rsidRDefault="007913A4">
      <w:pPr>
        <w:jc w:val="center"/>
        <w:rPr>
          <w:rFonts w:ascii="Times New Roman" w:hAnsi="Times New Roman" w:cs="Times New Roman"/>
          <w:b/>
          <w:sz w:val="24"/>
        </w:rPr>
      </w:pPr>
      <w:r w:rsidRPr="007913A4">
        <w:rPr>
          <w:rFonts w:ascii="Times New Roman" w:hAnsi="Times New Roman" w:cs="Times New Roman"/>
          <w:b/>
          <w:sz w:val="24"/>
        </w:rPr>
        <w:lastRenderedPageBreak/>
        <w:t>Članak 1.</w:t>
      </w:r>
    </w:p>
    <w:p w:rsidR="006F5E3B" w:rsidRPr="006F5E3B" w:rsidRDefault="006F5E3B">
      <w:pPr>
        <w:jc w:val="center"/>
        <w:rPr>
          <w:rFonts w:ascii="Times New Roman" w:hAnsi="Times New Roman" w:cs="Times New Roman"/>
          <w:b/>
          <w:sz w:val="32"/>
        </w:rPr>
      </w:pPr>
      <w:r w:rsidRPr="006F5E3B">
        <w:rPr>
          <w:rFonts w:ascii="Times New Roman" w:hAnsi="Times New Roman" w:cs="Times New Roman"/>
          <w:b/>
          <w:sz w:val="32"/>
        </w:rPr>
        <w:t>OPĆI DIO</w:t>
      </w:r>
    </w:p>
    <w:tbl>
      <w:tblPr>
        <w:tblW w:w="10463" w:type="dxa"/>
        <w:jc w:val="center"/>
        <w:tblInd w:w="93" w:type="dxa"/>
        <w:tblLook w:val="04A0" w:firstRow="1" w:lastRow="0" w:firstColumn="1" w:lastColumn="0" w:noHBand="0" w:noVBand="1"/>
      </w:tblPr>
      <w:tblGrid>
        <w:gridCol w:w="411"/>
        <w:gridCol w:w="4653"/>
        <w:gridCol w:w="1338"/>
        <w:gridCol w:w="1388"/>
        <w:gridCol w:w="1350"/>
        <w:gridCol w:w="1323"/>
      </w:tblGrid>
      <w:tr w:rsidR="00C05939" w:rsidRPr="00C05939" w:rsidTr="00C05939">
        <w:trPr>
          <w:trHeight w:val="51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39" w:rsidRPr="00C05939" w:rsidRDefault="00C05939" w:rsidP="00C0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39" w:rsidRPr="00C05939" w:rsidRDefault="00C05939" w:rsidP="00C0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39" w:rsidRPr="00C05939" w:rsidRDefault="00C05939" w:rsidP="00C0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PROMJENA 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39" w:rsidRPr="00C05939" w:rsidRDefault="00C05939" w:rsidP="00C0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PLAN 2023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6.591.165,22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-1.873.700,00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-28.4%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4.717.465,22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2.925.100,00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-198.700,00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2.726.400,00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2.990.500,00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-1.675.000,00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-56.0%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1.315.500,00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745.565,22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745.565,22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5939" w:rsidRPr="00C05939" w:rsidTr="00C05939">
        <w:trPr>
          <w:trHeight w:val="5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39" w:rsidRPr="00C05939" w:rsidRDefault="00C05939" w:rsidP="00C0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ED0A20" w:rsidRDefault="00ED0A20">
      <w:pPr>
        <w:jc w:val="center"/>
        <w:rPr>
          <w:rFonts w:ascii="Times New Roman" w:hAnsi="Times New Roman" w:cs="Times New Roman"/>
        </w:rPr>
      </w:pPr>
    </w:p>
    <w:p w:rsidR="005F1E16" w:rsidRDefault="005F1E16">
      <w:pPr>
        <w:jc w:val="center"/>
        <w:rPr>
          <w:rFonts w:ascii="Times New Roman" w:hAnsi="Times New Roman" w:cs="Times New Roman"/>
        </w:rPr>
      </w:pPr>
    </w:p>
    <w:tbl>
      <w:tblPr>
        <w:tblW w:w="10737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4455"/>
        <w:gridCol w:w="1371"/>
        <w:gridCol w:w="1576"/>
        <w:gridCol w:w="1166"/>
        <w:gridCol w:w="1476"/>
      </w:tblGrid>
      <w:tr w:rsidR="00052EAD" w:rsidRPr="00052EAD" w:rsidTr="009F1A47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BR. </w:t>
            </w: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KNT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MJENA 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EAD" w:rsidRPr="00052EAD" w:rsidRDefault="00052EAD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2023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6.591.165,22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-1.873.700,00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-28.4%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4.717.465,22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Prihodi od poreza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2.271.665,22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426.300,00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18.8%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2.697.965,22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Pomoći iz inozemstva i od subjekata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3.000.000,00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-1.900.000,00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-63.3%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1.100.000,00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236.500,00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236.500,00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1.078.000,00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-400.000,00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-37.1%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678.000,00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Kazne, upravne mjere i ostali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70.000,00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</w:t>
            </w:r>
            <w:proofErr w:type="spellStart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64.000,00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64.000,00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Prihodi od prodaje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lastRenderedPageBreak/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2.925.100,00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-198.700,00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-6.8%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2.726.400,00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245.500,00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-8.1%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225.500,00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1.500.100,00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-121.300,00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-8.1%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1.378.800,00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390.000,00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-2.6%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380.000,00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45.900,00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-6.500,00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-14.2%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39.400,00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326.000,00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-40.900,00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-12.5%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285.100,00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408.600,00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408.600,00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2.990.500,00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-1.675.000,00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-56.0%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1.315.500,00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322.000,00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-262.000,00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-81.4%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2.668.500,00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-1.413.000,00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-53.0%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1.255.500,00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B. RAČUN ZADUŽIVANJA/FINANCIRANJA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Primljeni povrati glavnica danih zajmova i depozita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84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Primici od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</w:t>
            </w:r>
            <w:proofErr w:type="spellStart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proofErr w:type="spellEnd"/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C. RASPOLOŽIVA SREDSTVA IZ PRETHODNIH GODINA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Vlastiti izvori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-764.565,22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-764.565,22</w:t>
            </w:r>
          </w:p>
        </w:tc>
      </w:tr>
      <w:tr w:rsidR="00052EAD" w:rsidRPr="00052EAD" w:rsidTr="00052EAD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Rezultat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-764.565,22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AD" w:rsidRPr="00052EAD" w:rsidRDefault="00052EAD" w:rsidP="0005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lang w:eastAsia="hr-HR"/>
              </w:rPr>
              <w:t>-764.565,22</w:t>
            </w:r>
          </w:p>
        </w:tc>
      </w:tr>
    </w:tbl>
    <w:p w:rsidR="00EA48FC" w:rsidRDefault="00EA48FC">
      <w:pPr>
        <w:jc w:val="center"/>
        <w:rPr>
          <w:rFonts w:ascii="Times New Roman" w:hAnsi="Times New Roman" w:cs="Times New Roman"/>
        </w:rPr>
      </w:pPr>
    </w:p>
    <w:p w:rsidR="00ED0A20" w:rsidRDefault="00791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ED0A20" w:rsidRDefault="005F1435">
      <w:pPr>
        <w:jc w:val="center"/>
        <w:rPr>
          <w:rFonts w:ascii="Times New Roman" w:hAnsi="Times New Roman" w:cs="Times New Roman"/>
          <w:b/>
          <w:sz w:val="32"/>
        </w:rPr>
      </w:pPr>
      <w:r w:rsidRPr="005F1435">
        <w:rPr>
          <w:rFonts w:ascii="Times New Roman" w:hAnsi="Times New Roman" w:cs="Times New Roman"/>
          <w:b/>
          <w:sz w:val="32"/>
        </w:rPr>
        <w:t xml:space="preserve">POSEBNI DIO </w:t>
      </w:r>
    </w:p>
    <w:tbl>
      <w:tblPr>
        <w:tblW w:w="109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829"/>
        <w:gridCol w:w="1549"/>
        <w:gridCol w:w="2000"/>
        <w:gridCol w:w="999"/>
        <w:gridCol w:w="1597"/>
      </w:tblGrid>
      <w:tr w:rsidR="009F1A47" w:rsidRPr="009F1A47" w:rsidTr="009F1A47">
        <w:trPr>
          <w:trHeight w:val="1140"/>
          <w:jc w:val="center"/>
        </w:trPr>
        <w:tc>
          <w:tcPr>
            <w:tcW w:w="1023" w:type="dxa"/>
            <w:shd w:val="clear" w:color="auto" w:fill="auto"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BR. </w:t>
            </w: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KNT</w:t>
            </w:r>
          </w:p>
        </w:tc>
        <w:tc>
          <w:tcPr>
            <w:tcW w:w="3829" w:type="dxa"/>
            <w:shd w:val="clear" w:color="auto" w:fill="auto"/>
            <w:noWrap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MJENA %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9F1A47" w:rsidRPr="00052EAD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52EA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2023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SVEUKUPNO RASHODI / IZDACI</w:t>
            </w:r>
          </w:p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5.917.600,00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-1.873.700,00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-31,66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4.043.900,00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001 JEDINSTVENI UPRAVNI ODJEL</w:t>
            </w:r>
          </w:p>
        </w:tc>
        <w:tc>
          <w:tcPr>
            <w:tcW w:w="1549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5.812.600,00</w:t>
            </w:r>
          </w:p>
        </w:tc>
        <w:tc>
          <w:tcPr>
            <w:tcW w:w="2000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-1.873.700,00</w:t>
            </w:r>
          </w:p>
        </w:tc>
        <w:tc>
          <w:tcPr>
            <w:tcW w:w="999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-32,24</w:t>
            </w:r>
          </w:p>
        </w:tc>
        <w:tc>
          <w:tcPr>
            <w:tcW w:w="1597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3.938.900,00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UČINKOVITA OPĆINSKA UPRAVA I ADMINISTRACIJA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449.200,00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-28.500,00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-6,34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420.700,00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OPĆINSKE UPRAVE I ADMINISTRACIJE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449.200,00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-28.500,00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-6,34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420.700,00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449.200,00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-28.500,00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-6,34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420.700,00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449.200,00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-28.500,00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-6,34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420.700,00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420.200,00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409.700,00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206.000,00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-9,71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186.000,00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5,08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196.500,00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20.200,00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20.200,00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-18.000,00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-62,07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29.000,00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-18.000,00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-62,07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1002 ODRŽAVANJE KOMUNALNE INFRASTRUKTURE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642.800,00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18.200,00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2,83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 JAVNE RASVJETE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-15.300,00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-13,71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96.300,00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-15.300,00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-13,71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96.300,00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-17.300,00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-15,50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94.300,00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111.600,00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-17.300,00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94.300,00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111.600,00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-17.300,00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-15,50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94.300,00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ODRŽAVANJE MJESNIH GROBLJA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1,44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35.200,00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1,44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35.200,00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1,44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35.200,00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34.700,00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1,44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35.200,00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34.700,00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1,44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ODRŽAVANJE NERAZVRSTANIH CESTA I POLJSKIH PUTOVA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164.000,00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164.000,00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164.000,00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164.000,00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ODRŽAVANJE JAVNIH POVRŠINA NA KOJIMA NIJE DOPUŠTEN PROMET MOTORNIM VOZILIMA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ODRŽAVANJE JAVNIH ZELENIH POVRŠINA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A100006 ODRŽAVANJE ČISTOĆE JAVNIH POVRŠINA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A100007 ODRŽAVANJE GRAĐEVINA, UREĐAJA I PREDMETA JAVNE NAMJENE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68,75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68,75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68,75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48.000,00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68,75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68,75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81.000,00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A100008 DEZINFEKCIJA, DEZINSEKCIJA I DERATIZACIJA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1003 GRAĐENJE KOMUNALNE INFRASTRUKTURE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1.630.000,00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-947.000,00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-58,10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683.000,00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NOVE DIONICE JAVNE RASVJETE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PROŠIRENJE I UREĐENJE MJESNIH GROBLJA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-92.000,00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-70,77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-92.000,00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-70,77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-17.000,00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-30,91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125,00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8.000,00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-27.000,00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-57,45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-27.000,00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-57,45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-75.000,00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MODERNIZACIJA NERAZVRSTANIH CESTA I PUTOVA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-5,17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-5,17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-15,22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-21,43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-35.000,00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-17,50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33,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</w:t>
            </w:r>
            <w:proofErr w:type="spellEnd"/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33,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33,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UREĐENJE JAVNO PROMETNIH POVRŠINA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-488.000,00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-73,94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-488.000,00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-73,94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-223.000,00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-56,46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-52,14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-73.000,00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-52,14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-58,82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-32,26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-265.000,00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-265.000,00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215.000,00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-215.000,00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UREĐENJE JAVNIH ZELENIH POVRŠINA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-8,00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-8,00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A100006 GRAĐENJE GRAĐEVINA, UREĐAJA I OPREME JAVNE NAMJENE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-210.000,00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-210.000,00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-58,82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-76,92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-76,92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-160.000,00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K100007 IZGRADNJA CESTE ŠIPOVA U MASLINICI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-85,71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-80,00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K100008 IZGRADNJA PRISTUPNE CESTE PREMA POS STANOVIMA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Rashodi za nabavu nefinancijske </w:t>
            </w: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100.000,00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87.000,00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-87.000,00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45,71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IZGRADNJA NOVIH VODOVODNIH, KANALIZACIJSKIH DIONICA I OBNOVA SEOSKIH VODA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45,71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45,71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52,63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76,92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76,92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8.000,00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1005 PROMICANJE ZAŠTITE OKOLIŠA I PRIRODNE BAŠTINE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K100001 PROVEDBA PROJEKTA "EKO ŠOLTA ISPOD I POVIŠE"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Funkcijska klasifikacija  0540 Zaštita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bioraznolikosti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krajolika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165.000,00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1006 ODRŽIVO GOSPODARENJE OTPADOM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593.000,00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-184.500,00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-31,11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408.500,00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ODRŽAVANJE, SANACIJA I NABAVA GRAĐEVINA, UREĐAJA I OPREME VEZANO ZA GOSPODARENJE OTPADOM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320.500,00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-80.500,00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-25,12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0510 Gospodarenje otpadom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320.500,00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-80.500,00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-25,12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213.500,00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-60.500,00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-28,34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147.500,00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-56.500,00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-38,31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11,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-28,00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-7.000,00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-80,00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-6,06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62.000,00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-18,69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-41,67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14.000,00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-12,05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SANACIJA DIVLJIH ODLAGALIŠTA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71,43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-60,00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SANACIJA ODLAGALIŠTA BOROVIK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212.500,00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-104.000,00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-48,94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108.500,00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212.500,00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-104.000,00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-48,94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108.500,00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-21.000,00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-16,22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108.500,00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-80,00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-80,00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-0,96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44.500,00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-34.500,00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-77,53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33.500,00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55,83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93.500,00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-83.000,00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-9.000,00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-9.000,00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74.000,00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55.500,00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-55.500,00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18.500,00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-18.500,00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1007 KVALITETNO I FUNKCIONALNO PROSTORNO PLANIRANJE I USKLAĐIVANJE ZEMLJIŠNIH I KATASTARSKIH KNJIGA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-35.000,00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-63,64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IZRADA DOKUMENATA PROSTORNOG PLANIRANJA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-55,56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-55,56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-66,67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-66,67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-66,67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UREĐIVANJE I USKLAĐIVANJE ZEMLJIŠNOG I KATASTARSKOG STANJA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1008 ODRŽAVANJE, </w:t>
            </w: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REVITALIZACIJA I  GRAĐENJE GRAĐEVINSKIH OBJEKATA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960.000,00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-739.000,00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-76,98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Aktivnost A100001 ODRŽAVANJE I SANACIJA POSTOJEĆIH GRAĐEVINSKIH OBJEKATA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REKONSTRUKCIJA KUĆE DUJMA BALISTRILIĆA (MARKA MARULIĆA)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IZGRADNJA CENTRA ZA STARIJE I NEMOĆNE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1020 Starost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-25,00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K100004 REKONSTRUKCIJA KULTURNOG CENTRA GORNJE SELO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K100005 REKONSTRUKCIJA I DOGRADNJA DJEČJEG VRTIĆA GROHOTE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-549.000,00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-99,82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-549.000,00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-99,82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-199.000,00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-99,50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-199.000,00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-99,50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-199.000,00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-99,50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-350.000,00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-350.000,00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-350.000,00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K100006 UREĐENJE DOMA KULTURE U GROHOTAMA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-150.000,00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-150.000,00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-130.000,00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-130.000,00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-130.000,00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1009 POTPORA POLJOPRIVREDI I GOSPODARSTVU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-18,75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POTPORA POLJOPRIVREDI I GOSPODARSTVU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-18,75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0421 Poljoprivreda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-18,75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-13,33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-13,33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</w:t>
            </w: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1010 OSIGURANJE JAVNOG AUTOBUSNOG PRIJEVOZA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OSIGURANJE JAVNOG AUTOBUSNOG PRIJEVOZA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1011 SOCIJALNA SKRB - ZAŠTITA SOCIJALNO RANJIVIH SKUPINA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131.000,00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SOCIJALNA SKRB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99.000,00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99.000,00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PROVEDBA PROGRAMA "POMOĆ U KUĆI STARIM I NEMOĆNIM"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1012 PODIZANJE KVALITETE TURISTIČKE PONUDE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TURISTIČKE ZAJEDNICE OPĆINE ŠOLTE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92.000,00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1013 POTICANJE RADA ORGANIZACIJA CIVILNOG DRUŠTVA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138.100,00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138.100,00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A100001 FINANCIRANJE JAVNIH </w:t>
            </w: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POTREBA U KULTURI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67.000,00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0820 Službe kulture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45.500,00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45.500,00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FINANCIRANJE JAVNIH POTREBA U SPORTU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26.000,00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26.000,00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FINANCIRANJE JAVNIH POTREBA ORGANIZACIJA CIVILNOG DRUŠTVA IZ DRUGIH PODRUČJA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0860 Rashodi za rekreaciju, kulturu i religiju koji nisu drugdje svrstani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43.700,00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43.700,00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43.700,00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43.700,00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FINANCIRANJE POLITIČKIH ORGANIZACIJA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1014 OSIGURANJE STANDARDA PREŠKOLSKOG I OSNOVNOŠKOLSKOG ODGOJA I OBRAZOVANJA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135.500,00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9.100,00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6,72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144.600,00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PREDŠKOLSKI ODGOJ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8.500,00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6,88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8.500,00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6,88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2,83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127.000,00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123.500,00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2,83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127.000,00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-33,33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122.000,00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3,28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126.000,00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OSNOVNOŠKOLSKI ODGOJ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12.600,00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0912 Osnovno obrazovanje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12.600,00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12.600,00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12.600,00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2.100,00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1015 ORGANIZIRANJE I PROVOĐENJE SUSTAVA CIVILNE I PROTUPOŽARNE ZAŠTITE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222.000,00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PROTUPOŽARNA ZAŠTITA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201.000,00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CIVILNA ZAŠTITA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10.800,00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10.800,00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5.200,00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5.200,00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1016 ZAJMOVI I JAMSTVA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ZAJMOVI I JAMSTVA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002 KULTURNO INFORMATIVNI CENTAR OTOKA ŠOLTE</w:t>
            </w:r>
          </w:p>
        </w:tc>
        <w:tc>
          <w:tcPr>
            <w:tcW w:w="1549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000080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1017 FINANCIRANJE PROGRAMA RADA KULTURNO INFORMATIVNOG CENTRA OTOKA ŠOLTE</w:t>
            </w:r>
          </w:p>
        </w:tc>
        <w:tc>
          <w:tcPr>
            <w:tcW w:w="154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9999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FINANCIRANJE PROGRAMA RADA KULTURNO INFORMATIVNOG CENTRA OTOKA ŠOLTE</w:t>
            </w:r>
          </w:p>
        </w:tc>
        <w:tc>
          <w:tcPr>
            <w:tcW w:w="154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CC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CCFFFF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4852" w:type="dxa"/>
            <w:gridSpan w:val="2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54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2000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9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97" w:type="dxa"/>
            <w:shd w:val="clear" w:color="000000" w:fill="FFFF99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31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28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9F1A47" w:rsidRPr="009F1A47" w:rsidTr="009F1A47">
        <w:trPr>
          <w:trHeight w:val="300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9F1A47" w:rsidRPr="009F1A47" w:rsidRDefault="009F1A47" w:rsidP="009F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</w:tbl>
    <w:p w:rsidR="009F1A47" w:rsidRDefault="009F1A47">
      <w:pPr>
        <w:jc w:val="center"/>
        <w:rPr>
          <w:rFonts w:ascii="Times New Roman" w:hAnsi="Times New Roman" w:cs="Times New Roman"/>
          <w:b/>
          <w:sz w:val="32"/>
        </w:rPr>
      </w:pPr>
    </w:p>
    <w:p w:rsidR="007913A4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Članak 3.</w:t>
      </w:r>
    </w:p>
    <w:p w:rsidR="007913A4" w:rsidRPr="00690217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lang w:val="pl-PL"/>
        </w:rPr>
      </w:pPr>
    </w:p>
    <w:p w:rsidR="00295E81" w:rsidRPr="00690217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r w:rsidRPr="00690217">
        <w:rPr>
          <w:rFonts w:ascii="Times New Roman" w:eastAsia="Times New Roman" w:hAnsi="Times New Roman" w:cs="Times New Roman"/>
          <w:b/>
          <w:sz w:val="32"/>
          <w:lang w:val="pl-PL"/>
        </w:rPr>
        <w:t xml:space="preserve">OBRAZLOŽENJE </w:t>
      </w:r>
      <w:r>
        <w:rPr>
          <w:rFonts w:ascii="Times New Roman" w:eastAsia="Times New Roman" w:hAnsi="Times New Roman" w:cs="Times New Roman"/>
          <w:b/>
          <w:sz w:val="32"/>
          <w:lang w:val="pl-PL"/>
        </w:rPr>
        <w:t>IZMJENA I DOPUNA PLANA PRORAČUNA ZA 2023.</w:t>
      </w:r>
    </w:p>
    <w:p w:rsidR="00295E81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b/>
          <w:lang w:val="pl-PL"/>
        </w:rPr>
      </w:pPr>
    </w:p>
    <w:tbl>
      <w:tblPr>
        <w:tblW w:w="92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95E81" w:rsidRPr="008E7895" w:rsidTr="003120AF">
        <w:trPr>
          <w:trHeight w:val="285"/>
          <w:jc w:val="center"/>
        </w:trPr>
        <w:tc>
          <w:tcPr>
            <w:tcW w:w="9211" w:type="dxa"/>
            <w:shd w:val="clear" w:color="000000" w:fill="9999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UČINKOVITA OPĆINSKA UPRAVA I ADMINISTRACIJA</w:t>
            </w:r>
          </w:p>
        </w:tc>
      </w:tr>
      <w:tr w:rsidR="00295E81" w:rsidRPr="008E7895" w:rsidTr="003120AF">
        <w:trPr>
          <w:trHeight w:val="285"/>
          <w:jc w:val="center"/>
        </w:trPr>
        <w:tc>
          <w:tcPr>
            <w:tcW w:w="9211" w:type="dxa"/>
            <w:shd w:val="clear" w:color="000000" w:fill="CCCC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OPĆINSKE UPRAVE I ADMINISTRACIJE</w:t>
            </w:r>
          </w:p>
        </w:tc>
      </w:tr>
    </w:tbl>
    <w:p w:rsidR="00295E81" w:rsidRDefault="00295E81" w:rsidP="00605EB9">
      <w:pPr>
        <w:spacing w:after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Smanjenje na računu 31 za 20.000,00 EURA zbog ušteda na rashodima za zaposlene s obz</w:t>
      </w:r>
      <w:r w:rsidR="00605EB9">
        <w:rPr>
          <w:rFonts w:ascii="Times New Roman" w:eastAsia="Times New Roman" w:hAnsi="Times New Roman" w:cs="Times New Roman"/>
          <w:lang w:val="pl-PL"/>
        </w:rPr>
        <w:t>ir</w:t>
      </w:r>
      <w:r>
        <w:rPr>
          <w:rFonts w:ascii="Times New Roman" w:eastAsia="Times New Roman" w:hAnsi="Times New Roman" w:cs="Times New Roman"/>
          <w:lang w:val="pl-PL"/>
        </w:rPr>
        <w:t>om da je status radnog odnosa načelnika promjenjen. Smanjenje na računu 42 za 18.000,00 EURA  zbog</w:t>
      </w:r>
      <w:r w:rsidR="00605EB9">
        <w:rPr>
          <w:rFonts w:ascii="Times New Roman" w:eastAsia="Times New Roman" w:hAnsi="Times New Roman" w:cs="Times New Roman"/>
          <w:lang w:val="pl-PL"/>
        </w:rPr>
        <w:t xml:space="preserve"> manjeg ulaganja u nabavu nefinancijske imovine. Povećanje na računu 32 zbog povećanja materijalnih rashoda intelektualne usluge </w:t>
      </w:r>
    </w:p>
    <w:p w:rsidR="00295E81" w:rsidRDefault="00295E81" w:rsidP="00295E81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295E81" w:rsidRPr="00F147D2" w:rsidTr="003120AF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295E81" w:rsidRPr="00F147D2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 ODRŽAVANJE</w:t>
            </w: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KOMUNALNE INFRASTRUKTURE</w:t>
            </w:r>
          </w:p>
        </w:tc>
      </w:tr>
    </w:tbl>
    <w:p w:rsidR="00295E81" w:rsidRDefault="00295E81" w:rsidP="00295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>ne i dopune programa  održavanja komunalne infrastrukture za 2023</w:t>
      </w:r>
      <w:r w:rsidRPr="00690217">
        <w:rPr>
          <w:rFonts w:ascii="Times New Roman" w:hAnsi="Times New Roman" w:cs="Times New Roman"/>
        </w:rPr>
        <w:t>. godinu.</w:t>
      </w:r>
      <w:r>
        <w:rPr>
          <w:rFonts w:ascii="Times New Roman" w:hAnsi="Times New Roman" w:cs="Times New Roman"/>
        </w:rPr>
        <w:t xml:space="preserve"> </w:t>
      </w:r>
    </w:p>
    <w:p w:rsidR="00605EB9" w:rsidRDefault="00605EB9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605EB9" w:rsidRPr="00F147D2" w:rsidTr="003120AF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605EB9" w:rsidRPr="00F147D2" w:rsidRDefault="00605EB9" w:rsidP="0060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 GRAĐENJE</w:t>
            </w: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KOMUNALNE INFRASTRUKTURE</w:t>
            </w:r>
          </w:p>
        </w:tc>
      </w:tr>
    </w:tbl>
    <w:p w:rsidR="00605EB9" w:rsidRDefault="00605EB9" w:rsidP="0060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>ne i dopune programa  održavanja komunalne infrastrukture za 2023</w:t>
      </w:r>
      <w:r w:rsidRPr="00690217">
        <w:rPr>
          <w:rFonts w:ascii="Times New Roman" w:hAnsi="Times New Roman" w:cs="Times New Roman"/>
        </w:rPr>
        <w:t>. godinu.</w:t>
      </w:r>
      <w:r>
        <w:rPr>
          <w:rFonts w:ascii="Times New Roman" w:hAnsi="Times New Roman" w:cs="Times New Roman"/>
        </w:rPr>
        <w:t xml:space="preserve"> </w:t>
      </w:r>
    </w:p>
    <w:p w:rsidR="00605EB9" w:rsidRDefault="00605EB9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EB9" w:rsidRDefault="00605EB9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8E7895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</w:tr>
    </w:tbl>
    <w:p w:rsidR="00295E81" w:rsidRDefault="00605EB9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Potrebno je povećanje stavke 42 zbog radova na dodatnim vodovodnih i kanalizacijskih dionica (dionice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Piškera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Mala Maslinica, Popić i Vidan) koje smo ugovorili </w:t>
      </w:r>
      <w:r w:rsidR="00295E8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i koji bi trebali bit dovršeni do kraja godine. Planirane pomoći koje bi trebale bit uplaćene do kraja godine planirane su u iznosu od 8.000,00 EURA. </w:t>
      </w:r>
    </w:p>
    <w:p w:rsidR="003120AF" w:rsidRDefault="003120AF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3120AF" w:rsidRPr="00F147D2" w:rsidTr="003120AF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3120AF" w:rsidRPr="00F147D2" w:rsidRDefault="003120AF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 ODRŽIVO GOSPODARENJE OTPADOM</w:t>
            </w:r>
          </w:p>
        </w:tc>
      </w:tr>
    </w:tbl>
    <w:p w:rsidR="003120AF" w:rsidRDefault="003120AF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>ne i dopune programa  održivog gospodarenja otpadom za 2023</w:t>
      </w:r>
      <w:r w:rsidRPr="00690217">
        <w:rPr>
          <w:rFonts w:ascii="Times New Roman" w:hAnsi="Times New Roman" w:cs="Times New Roman"/>
        </w:rPr>
        <w:t>. godinu.</w:t>
      </w:r>
      <w:r>
        <w:rPr>
          <w:rFonts w:ascii="Times New Roman" w:hAnsi="Times New Roman" w:cs="Times New Roman"/>
        </w:rPr>
        <w:t xml:space="preserve"> </w:t>
      </w:r>
    </w:p>
    <w:p w:rsidR="003120AF" w:rsidRDefault="003120AF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3120AF" w:rsidRDefault="003120AF" w:rsidP="0029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1007 KVALITETNO I FUNKCIONALNO PROSTORNO PLANIRANJE I USKLAĐIVANJE ZEMLJIŠNIH I KATASTARSKIH KNJIGA</w:t>
            </w:r>
          </w:p>
        </w:tc>
      </w:tr>
      <w:tr w:rsidR="003120AF" w:rsidRPr="00DF43A4" w:rsidTr="003120AF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</w:tcPr>
          <w:p w:rsidR="003120AF" w:rsidRPr="00DF43A4" w:rsidRDefault="003120AF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IZRADA DOKUMENATA PROSTORNOG PLANIRANJA</w:t>
            </w:r>
          </w:p>
        </w:tc>
      </w:tr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K100002 UREĐIVANJE I USKLAĐIVANJE ZEMLJIŠNOG I KATASTARSKOG STANJA</w:t>
            </w:r>
          </w:p>
        </w:tc>
      </w:tr>
    </w:tbl>
    <w:p w:rsidR="00295E81" w:rsidRDefault="003120AF" w:rsidP="00295E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Smanjenje je potrebno kroz izradu dokumenata prostornog planiranja jer se izrada UPU i PPU odgodilo za 2024. Godinu. </w:t>
      </w:r>
      <w:r w:rsidR="00295E81">
        <w:rPr>
          <w:rFonts w:ascii="Times New Roman" w:hAnsi="Times New Roman" w:cs="Times New Roman"/>
        </w:rPr>
        <w:t xml:space="preserve">Smanjenje je potrebno za kapitalni projekt sređivanja zemljišnih i </w:t>
      </w:r>
      <w:r w:rsidR="00295E81">
        <w:rPr>
          <w:rFonts w:ascii="Times New Roman" w:hAnsi="Times New Roman" w:cs="Times New Roman"/>
        </w:rPr>
        <w:lastRenderedPageBreak/>
        <w:t xml:space="preserve">katastarskih knjiga jer je planiran trošak u manjem iznosu zbog toga što će dio troškova preuzeti Državna geodetska uprava. </w:t>
      </w:r>
    </w:p>
    <w:p w:rsidR="00295E81" w:rsidRDefault="00295E81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407"/>
        <w:gridCol w:w="9106"/>
        <w:gridCol w:w="412"/>
      </w:tblGrid>
      <w:tr w:rsidR="00295E81" w:rsidRPr="000318C9" w:rsidTr="003120AF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295E81" w:rsidRPr="000318C9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1008 ODRŽAVANJE, REVITALIZACIJA I  GRAĐENJE GRAĐEVINSKIH OBJEKATA</w:t>
            </w:r>
          </w:p>
        </w:tc>
      </w:tr>
      <w:tr w:rsidR="00295E81" w:rsidRPr="000318C9" w:rsidTr="003120AF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295E81" w:rsidRPr="000318C9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REKONSTRUKCIJA KUĆE DUJMA BALISTRILIĆA (MARKA MARULIĆA)</w:t>
            </w:r>
          </w:p>
        </w:tc>
      </w:tr>
      <w:tr w:rsidR="00295E81" w:rsidRPr="000318C9" w:rsidTr="003120AF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295E81" w:rsidRPr="000318C9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CENTRA ZA STARIJE I NEMOĆNE</w:t>
            </w:r>
          </w:p>
        </w:tc>
      </w:tr>
      <w:tr w:rsidR="00295E81" w:rsidRPr="008E7895" w:rsidTr="003120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7" w:type="dxa"/>
          <w:trHeight w:val="285"/>
          <w:jc w:val="center"/>
        </w:trPr>
        <w:tc>
          <w:tcPr>
            <w:tcW w:w="9518" w:type="dxa"/>
            <w:gridSpan w:val="2"/>
            <w:shd w:val="clear" w:color="000000" w:fill="CCCC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K100004 REKONSTRUKCIJA KULTURNOG CENTRA GORNJE SELO</w:t>
            </w:r>
          </w:p>
        </w:tc>
      </w:tr>
      <w:tr w:rsidR="00295E81" w:rsidRPr="008E7895" w:rsidTr="003120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7" w:type="dxa"/>
          <w:trHeight w:val="285"/>
          <w:jc w:val="center"/>
        </w:trPr>
        <w:tc>
          <w:tcPr>
            <w:tcW w:w="9518" w:type="dxa"/>
            <w:gridSpan w:val="2"/>
            <w:shd w:val="clear" w:color="000000" w:fill="CCCCFF"/>
            <w:noWrap/>
            <w:vAlign w:val="bottom"/>
            <w:hideMark/>
          </w:tcPr>
          <w:p w:rsidR="00295E81" w:rsidRPr="008E7895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K100006 UREĐENJE DOMA KULTURE U GROHOTAMA</w:t>
            </w:r>
          </w:p>
        </w:tc>
      </w:tr>
    </w:tbl>
    <w:p w:rsidR="00295E81" w:rsidRDefault="003120AF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Smanjenje na pojedinim stavkama jer se realizacija ovih kapitalnih projekata odgađa za 2024. Godinu.</w:t>
      </w:r>
    </w:p>
    <w:p w:rsidR="00295E81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POTPORA POLJOPRIVREDI I GOSPODARSTVU</w:t>
            </w:r>
          </w:p>
        </w:tc>
      </w:tr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POTPORA POLJOPRIVREDI I GOSPODARSTVU</w:t>
            </w:r>
          </w:p>
        </w:tc>
      </w:tr>
    </w:tbl>
    <w:p w:rsidR="00295E81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 temelju rezultata Javnog poziva za poljoprivrednike</w:t>
      </w:r>
      <w:r w:rsidR="003120AF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 ukupan iznos za potpore poljoprivrednicima i gospodarstvu </w:t>
      </w:r>
      <w:r w:rsidR="003120AF">
        <w:rPr>
          <w:rFonts w:ascii="Times New Roman" w:eastAsia="Times New Roman" w:hAnsi="Times New Roman" w:cs="Times New Roman"/>
          <w:lang w:val="pl-PL"/>
        </w:rPr>
        <w:t>smanjuje se jer se nisu ostvarili prihodi iz drugih proračuna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3120AF" w:rsidRDefault="003120AF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8E7895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8E7895" w:rsidRDefault="00295E81" w:rsidP="005F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</w:t>
            </w:r>
            <w:r w:rsidR="005F4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 OSIGURANJE STANDARDA PREDŠKOLSKOG I OSNOVNOŠKOLSKOG ODGOJA I OBRAZOVANJA</w:t>
            </w:r>
          </w:p>
        </w:tc>
      </w:tr>
    </w:tbl>
    <w:p w:rsidR="00295E81" w:rsidRPr="00710AF4" w:rsidRDefault="00295E81" w:rsidP="00295E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 xml:space="preserve">ne i dopune </w:t>
      </w:r>
      <w:r w:rsidR="005F4CA0">
        <w:rPr>
          <w:rFonts w:ascii="Times New Roman" w:hAnsi="Times New Roman" w:cs="Times New Roman"/>
        </w:rPr>
        <w:t>osiguranja predškolskog i osnovnoškolskog odgoja i obrazovanja</w:t>
      </w:r>
      <w:r w:rsidRPr="00710AF4">
        <w:rPr>
          <w:rFonts w:ascii="Times New Roman" w:eastAsia="Times New Roman" w:hAnsi="Times New Roman" w:cs="Times New Roman"/>
          <w:szCs w:val="24"/>
        </w:rPr>
        <w:t xml:space="preserve"> za 2023. god</w:t>
      </w:r>
      <w:r w:rsidRPr="00710AF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295E81" w:rsidRDefault="00295E81" w:rsidP="00295E8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000080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</w:tr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1017 FINANCIRANJE PROGRAMA RADA KULTURNO INFORMATIVNOG CENTRA OTOKA ŠOLTE</w:t>
            </w:r>
          </w:p>
        </w:tc>
      </w:tr>
      <w:tr w:rsidR="00295E81" w:rsidRPr="00DF43A4" w:rsidTr="003120AF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295E81" w:rsidRPr="00DF43A4" w:rsidRDefault="00295E81" w:rsidP="0031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FINANCIRANJE PROGRAMA RADA KULTURNO INFORMATIVNOG CENTRA OTOKA ŠOLTE</w:t>
            </w:r>
          </w:p>
        </w:tc>
      </w:tr>
    </w:tbl>
    <w:p w:rsidR="00295E81" w:rsidRPr="00710AF4" w:rsidRDefault="005F4CA0" w:rsidP="005F4CA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lang w:val="pl-PL"/>
        </w:rPr>
        <w:t>S obzirom da napravljena preraspodjela između vrsta troškova, ukupan iznos za ovaj program se ne mijenja</w:t>
      </w:r>
      <w:r w:rsidRPr="00710AF4">
        <w:rPr>
          <w:rFonts w:ascii="Times New Roman" w:hAnsi="Times New Roman" w:cs="Times New Roman"/>
        </w:rPr>
        <w:t xml:space="preserve"> </w:t>
      </w:r>
    </w:p>
    <w:p w:rsidR="00295E81" w:rsidRPr="00883CFC" w:rsidRDefault="00295E81" w:rsidP="00295E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E81" w:rsidRPr="00F312DB" w:rsidRDefault="00295E81" w:rsidP="00295E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Članak 4.</w:t>
      </w:r>
    </w:p>
    <w:p w:rsidR="00295E81" w:rsidRPr="00690217" w:rsidRDefault="00295E81" w:rsidP="00295E81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690217">
        <w:rPr>
          <w:rFonts w:ascii="Times New Roman" w:eastAsia="Times New Roman" w:hAnsi="Times New Roman" w:cs="Times New Roman"/>
          <w:lang w:val="pl-PL"/>
        </w:rPr>
        <w:t>Ove Izmjene i dopune Proračuna stupaju na snagu</w:t>
      </w:r>
      <w:r w:rsidR="005F4CA0">
        <w:rPr>
          <w:rFonts w:ascii="Times New Roman" w:eastAsia="Times New Roman" w:hAnsi="Times New Roman" w:cs="Times New Roman"/>
          <w:lang w:val="pl-PL"/>
        </w:rPr>
        <w:t xml:space="preserve"> dan nakon dana </w:t>
      </w:r>
      <w:r w:rsidRPr="00690217">
        <w:rPr>
          <w:rFonts w:ascii="Times New Roman" w:eastAsia="Times New Roman" w:hAnsi="Times New Roman" w:cs="Times New Roman"/>
          <w:lang w:val="pl-PL"/>
        </w:rPr>
        <w:t>objave u „Službenom glasniku Općine Šolta”.</w:t>
      </w:r>
    </w:p>
    <w:p w:rsidR="00ED0A20" w:rsidRPr="00690217" w:rsidRDefault="00ED0A20" w:rsidP="00295E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D0A20" w:rsidRPr="00690217" w:rsidSect="00DF43A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92" w:rsidRDefault="008A2392" w:rsidP="00F01F02">
      <w:pPr>
        <w:spacing w:after="0" w:line="240" w:lineRule="auto"/>
      </w:pPr>
      <w:r>
        <w:separator/>
      </w:r>
    </w:p>
  </w:endnote>
  <w:endnote w:type="continuationSeparator" w:id="0">
    <w:p w:rsidR="008A2392" w:rsidRDefault="008A2392" w:rsidP="00F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239982"/>
      <w:docPartObj>
        <w:docPartGallery w:val="Page Numbers (Bottom of Page)"/>
        <w:docPartUnique/>
      </w:docPartObj>
    </w:sdtPr>
    <w:sdtContent>
      <w:p w:rsidR="003120AF" w:rsidRDefault="003120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A0">
          <w:rPr>
            <w:noProof/>
          </w:rPr>
          <w:t>1</w:t>
        </w:r>
        <w:r>
          <w:fldChar w:fldCharType="end"/>
        </w:r>
      </w:p>
    </w:sdtContent>
  </w:sdt>
  <w:p w:rsidR="003120AF" w:rsidRDefault="003120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92" w:rsidRDefault="008A2392" w:rsidP="00F01F02">
      <w:pPr>
        <w:spacing w:after="0" w:line="240" w:lineRule="auto"/>
      </w:pPr>
      <w:r>
        <w:separator/>
      </w:r>
    </w:p>
  </w:footnote>
  <w:footnote w:type="continuationSeparator" w:id="0">
    <w:p w:rsidR="008A2392" w:rsidRDefault="008A2392" w:rsidP="00F0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AFA"/>
    <w:multiLevelType w:val="hybridMultilevel"/>
    <w:tmpl w:val="C27C9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2"/>
    <w:rsid w:val="000247B2"/>
    <w:rsid w:val="000318C9"/>
    <w:rsid w:val="00037CC0"/>
    <w:rsid w:val="00052EAD"/>
    <w:rsid w:val="001077F4"/>
    <w:rsid w:val="00107948"/>
    <w:rsid w:val="001217A8"/>
    <w:rsid w:val="00165334"/>
    <w:rsid w:val="00174EC5"/>
    <w:rsid w:val="001A7713"/>
    <w:rsid w:val="001B0D89"/>
    <w:rsid w:val="001D2ED0"/>
    <w:rsid w:val="001D304C"/>
    <w:rsid w:val="001D4E9D"/>
    <w:rsid w:val="0023133D"/>
    <w:rsid w:val="002331E7"/>
    <w:rsid w:val="002642B2"/>
    <w:rsid w:val="00295E81"/>
    <w:rsid w:val="002A025F"/>
    <w:rsid w:val="002C40E8"/>
    <w:rsid w:val="002E7E60"/>
    <w:rsid w:val="00303B11"/>
    <w:rsid w:val="003120AF"/>
    <w:rsid w:val="003405BC"/>
    <w:rsid w:val="00346708"/>
    <w:rsid w:val="00397730"/>
    <w:rsid w:val="003A5077"/>
    <w:rsid w:val="004044AC"/>
    <w:rsid w:val="004338CB"/>
    <w:rsid w:val="004458F7"/>
    <w:rsid w:val="00466CB1"/>
    <w:rsid w:val="004E4BFB"/>
    <w:rsid w:val="00505E77"/>
    <w:rsid w:val="00515828"/>
    <w:rsid w:val="005160C9"/>
    <w:rsid w:val="00560602"/>
    <w:rsid w:val="0056434B"/>
    <w:rsid w:val="005F1435"/>
    <w:rsid w:val="005F1E16"/>
    <w:rsid w:val="005F4CA0"/>
    <w:rsid w:val="00605EB9"/>
    <w:rsid w:val="006237DF"/>
    <w:rsid w:val="00641E1A"/>
    <w:rsid w:val="0066650E"/>
    <w:rsid w:val="0067749D"/>
    <w:rsid w:val="00690217"/>
    <w:rsid w:val="00691751"/>
    <w:rsid w:val="00696609"/>
    <w:rsid w:val="006F5E3B"/>
    <w:rsid w:val="00710AF4"/>
    <w:rsid w:val="00723692"/>
    <w:rsid w:val="007755FF"/>
    <w:rsid w:val="007913A4"/>
    <w:rsid w:val="007E0DE8"/>
    <w:rsid w:val="007F09EB"/>
    <w:rsid w:val="00842A73"/>
    <w:rsid w:val="00883CFC"/>
    <w:rsid w:val="008A2392"/>
    <w:rsid w:val="008B1ED0"/>
    <w:rsid w:val="008B2D86"/>
    <w:rsid w:val="008B39BF"/>
    <w:rsid w:val="008D0F5D"/>
    <w:rsid w:val="008E7895"/>
    <w:rsid w:val="009215DB"/>
    <w:rsid w:val="00930F02"/>
    <w:rsid w:val="00937A20"/>
    <w:rsid w:val="00983D93"/>
    <w:rsid w:val="009A6717"/>
    <w:rsid w:val="009C504B"/>
    <w:rsid w:val="009F1A47"/>
    <w:rsid w:val="00A4019A"/>
    <w:rsid w:val="00A412CE"/>
    <w:rsid w:val="00A47B70"/>
    <w:rsid w:val="00A5488B"/>
    <w:rsid w:val="00AC3185"/>
    <w:rsid w:val="00B2024B"/>
    <w:rsid w:val="00B34AC8"/>
    <w:rsid w:val="00B96083"/>
    <w:rsid w:val="00B976F8"/>
    <w:rsid w:val="00BC43B4"/>
    <w:rsid w:val="00C05008"/>
    <w:rsid w:val="00C05939"/>
    <w:rsid w:val="00C12F6D"/>
    <w:rsid w:val="00C360D6"/>
    <w:rsid w:val="00C71C03"/>
    <w:rsid w:val="00C7391C"/>
    <w:rsid w:val="00C74A54"/>
    <w:rsid w:val="00C809CC"/>
    <w:rsid w:val="00C85091"/>
    <w:rsid w:val="00C90B71"/>
    <w:rsid w:val="00CB13DD"/>
    <w:rsid w:val="00D4070C"/>
    <w:rsid w:val="00D5671A"/>
    <w:rsid w:val="00D946BB"/>
    <w:rsid w:val="00DC3ED0"/>
    <w:rsid w:val="00DC4760"/>
    <w:rsid w:val="00DF43A4"/>
    <w:rsid w:val="00E36453"/>
    <w:rsid w:val="00EA48FC"/>
    <w:rsid w:val="00EB448B"/>
    <w:rsid w:val="00ED0A20"/>
    <w:rsid w:val="00ED286D"/>
    <w:rsid w:val="00F01F02"/>
    <w:rsid w:val="00F07850"/>
    <w:rsid w:val="00F147D2"/>
    <w:rsid w:val="00F312DB"/>
    <w:rsid w:val="00F31650"/>
    <w:rsid w:val="00F37D2B"/>
    <w:rsid w:val="00F43B69"/>
    <w:rsid w:val="00F84CB2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2DB3-74A0-4290-A2CE-7B6BC7CA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2023-12-20T11:25:00Z</cp:lastPrinted>
  <dcterms:created xsi:type="dcterms:W3CDTF">2023-12-20T10:13:00Z</dcterms:created>
  <dcterms:modified xsi:type="dcterms:W3CDTF">2023-12-20T11:58:00Z</dcterms:modified>
</cp:coreProperties>
</file>